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0A" w:rsidRDefault="0026050A" w:rsidP="00CB2CBA">
      <w:pPr>
        <w:spacing w:after="15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Scotland’s Constitutional Future</w:t>
      </w:r>
      <w:r w:rsidR="00CB2CBA">
        <w:rPr>
          <w:rFonts w:ascii="Times New Roman" w:hAnsi="Times New Roman" w:cs="Times New Roman"/>
          <w:sz w:val="24"/>
          <w:szCs w:val="24"/>
        </w:rPr>
        <w:t xml:space="preserve"> </w:t>
      </w:r>
    </w:p>
    <w:p w:rsidR="0089464B" w:rsidRDefault="00FA5900" w:rsidP="00254D59">
      <w:pPr>
        <w:spacing w:after="15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Thank you for the invitation.</w:t>
      </w:r>
      <w:r w:rsidR="00CF3798">
        <w:rPr>
          <w:rFonts w:ascii="Times New Roman" w:eastAsia="Times New Roman" w:hAnsi="Times New Roman" w:cs="Times New Roman"/>
          <w:sz w:val="24"/>
          <w:szCs w:val="24"/>
          <w:lang w:eastAsia="en-GB"/>
        </w:rPr>
        <w:t xml:space="preserve"> </w:t>
      </w:r>
      <w:r w:rsidR="0089464B">
        <w:rPr>
          <w:rFonts w:ascii="Times New Roman" w:eastAsia="Times New Roman" w:hAnsi="Times New Roman" w:cs="Times New Roman"/>
          <w:sz w:val="24"/>
          <w:szCs w:val="24"/>
          <w:lang w:eastAsia="en-GB"/>
        </w:rPr>
        <w:t xml:space="preserve">This is a </w:t>
      </w:r>
      <w:r w:rsidR="00FA6FE5">
        <w:rPr>
          <w:rFonts w:ascii="Times New Roman" w:eastAsia="Times New Roman" w:hAnsi="Times New Roman" w:cs="Times New Roman"/>
          <w:sz w:val="24"/>
          <w:szCs w:val="24"/>
          <w:lang w:eastAsia="en-GB"/>
        </w:rPr>
        <w:t xml:space="preserve">slightly </w:t>
      </w:r>
      <w:r w:rsidR="0089464B">
        <w:rPr>
          <w:rFonts w:ascii="Times New Roman" w:eastAsia="Times New Roman" w:hAnsi="Times New Roman" w:cs="Times New Roman"/>
          <w:sz w:val="24"/>
          <w:szCs w:val="24"/>
          <w:lang w:eastAsia="en-GB"/>
        </w:rPr>
        <w:t>revised version of a paper I gave back in November on the gene</w:t>
      </w:r>
      <w:r w:rsidR="00911CA3">
        <w:rPr>
          <w:rFonts w:ascii="Times New Roman" w:eastAsia="Times New Roman" w:hAnsi="Times New Roman" w:cs="Times New Roman"/>
          <w:sz w:val="24"/>
          <w:szCs w:val="24"/>
          <w:lang w:eastAsia="en-GB"/>
        </w:rPr>
        <w:t xml:space="preserve">ral theme of </w:t>
      </w:r>
      <w:r w:rsidR="003705FB">
        <w:rPr>
          <w:rFonts w:ascii="Times New Roman" w:eastAsia="Times New Roman" w:hAnsi="Times New Roman" w:cs="Times New Roman"/>
          <w:sz w:val="24"/>
          <w:szCs w:val="24"/>
          <w:lang w:eastAsia="en-GB"/>
        </w:rPr>
        <w:t xml:space="preserve">‘where are we now’. Essentially </w:t>
      </w:r>
      <w:r w:rsidR="00911CA3">
        <w:rPr>
          <w:rFonts w:ascii="Times New Roman" w:eastAsia="Times New Roman" w:hAnsi="Times New Roman" w:cs="Times New Roman"/>
          <w:sz w:val="24"/>
          <w:szCs w:val="24"/>
          <w:lang w:eastAsia="en-GB"/>
        </w:rPr>
        <w:t>what I am say</w:t>
      </w:r>
      <w:r w:rsidR="00DE480C">
        <w:rPr>
          <w:rFonts w:ascii="Times New Roman" w:eastAsia="Times New Roman" w:hAnsi="Times New Roman" w:cs="Times New Roman"/>
          <w:sz w:val="24"/>
          <w:szCs w:val="24"/>
          <w:lang w:eastAsia="en-GB"/>
        </w:rPr>
        <w:t>ing</w:t>
      </w:r>
      <w:r w:rsidR="00911CA3">
        <w:rPr>
          <w:rFonts w:ascii="Times New Roman" w:eastAsia="Times New Roman" w:hAnsi="Times New Roman" w:cs="Times New Roman"/>
          <w:sz w:val="24"/>
          <w:szCs w:val="24"/>
          <w:lang w:eastAsia="en-GB"/>
        </w:rPr>
        <w:t xml:space="preserve"> is the debate about Scotland’s constitutional future </w:t>
      </w:r>
      <w:r w:rsidR="003705FB">
        <w:rPr>
          <w:rFonts w:ascii="Times New Roman" w:eastAsia="Times New Roman" w:hAnsi="Times New Roman" w:cs="Times New Roman"/>
          <w:sz w:val="24"/>
          <w:szCs w:val="24"/>
          <w:lang w:eastAsia="en-GB"/>
        </w:rPr>
        <w:t>ought</w:t>
      </w:r>
      <w:r w:rsidR="00013195">
        <w:rPr>
          <w:rFonts w:ascii="Times New Roman" w:eastAsia="Times New Roman" w:hAnsi="Times New Roman" w:cs="Times New Roman"/>
          <w:sz w:val="24"/>
          <w:szCs w:val="24"/>
          <w:lang w:eastAsia="en-GB"/>
        </w:rPr>
        <w:t xml:space="preserve"> to be </w:t>
      </w:r>
      <w:r w:rsidR="00911CA3">
        <w:rPr>
          <w:rFonts w:ascii="Times New Roman" w:eastAsia="Times New Roman" w:hAnsi="Times New Roman" w:cs="Times New Roman"/>
          <w:sz w:val="24"/>
          <w:szCs w:val="24"/>
          <w:lang w:eastAsia="en-GB"/>
        </w:rPr>
        <w:t xml:space="preserve">a debate not just about the </w:t>
      </w:r>
      <w:r w:rsidR="00013195">
        <w:rPr>
          <w:rFonts w:ascii="Times New Roman" w:eastAsia="Times New Roman" w:hAnsi="Times New Roman" w:cs="Times New Roman"/>
          <w:sz w:val="24"/>
          <w:szCs w:val="24"/>
          <w:lang w:eastAsia="en-GB"/>
        </w:rPr>
        <w:t>Scottish Parliament’s powers</w:t>
      </w:r>
      <w:r w:rsidR="00DE480C">
        <w:rPr>
          <w:rFonts w:ascii="Times New Roman" w:eastAsia="Times New Roman" w:hAnsi="Times New Roman" w:cs="Times New Roman"/>
          <w:sz w:val="24"/>
          <w:szCs w:val="24"/>
          <w:lang w:eastAsia="en-GB"/>
        </w:rPr>
        <w:t xml:space="preserve"> </w:t>
      </w:r>
      <w:r w:rsidR="00911CA3">
        <w:rPr>
          <w:rFonts w:ascii="Times New Roman" w:eastAsia="Times New Roman" w:hAnsi="Times New Roman" w:cs="Times New Roman"/>
          <w:sz w:val="24"/>
          <w:szCs w:val="24"/>
          <w:lang w:eastAsia="en-GB"/>
        </w:rPr>
        <w:t>but about the control and accountab</w:t>
      </w:r>
      <w:r w:rsidR="00013195">
        <w:rPr>
          <w:rFonts w:ascii="Times New Roman" w:eastAsia="Times New Roman" w:hAnsi="Times New Roman" w:cs="Times New Roman"/>
          <w:sz w:val="24"/>
          <w:szCs w:val="24"/>
          <w:lang w:eastAsia="en-GB"/>
        </w:rPr>
        <w:t>ility</w:t>
      </w:r>
      <w:r w:rsidR="00911CA3">
        <w:rPr>
          <w:rFonts w:ascii="Times New Roman" w:eastAsia="Times New Roman" w:hAnsi="Times New Roman" w:cs="Times New Roman"/>
          <w:sz w:val="24"/>
          <w:szCs w:val="24"/>
          <w:lang w:eastAsia="en-GB"/>
        </w:rPr>
        <w:t xml:space="preserve"> of government in Scotland.</w:t>
      </w:r>
    </w:p>
    <w:p w:rsidR="002D5166" w:rsidRDefault="003705FB" w:rsidP="00254D59">
      <w:pPr>
        <w:spacing w:after="15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Turning though to where we are now, t</w:t>
      </w:r>
      <w:r w:rsidR="002D5166">
        <w:rPr>
          <w:rFonts w:ascii="Times New Roman" w:eastAsia="Times New Roman" w:hAnsi="Times New Roman" w:cs="Times New Roman"/>
          <w:sz w:val="24"/>
          <w:szCs w:val="24"/>
          <w:lang w:eastAsia="en-GB"/>
        </w:rPr>
        <w:t>wo things can be said with confidence:</w:t>
      </w:r>
    </w:p>
    <w:p w:rsidR="0099702C" w:rsidRDefault="0099702C" w:rsidP="00254D59">
      <w:pPr>
        <w:spacing w:after="15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agreement</w:t>
      </w:r>
    </w:p>
    <w:p w:rsidR="0062171F" w:rsidRDefault="00E577DE" w:rsidP="00254D59">
      <w:pPr>
        <w:spacing w:after="15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first is that there is </w:t>
      </w:r>
      <w:r w:rsidR="00B3276A">
        <w:rPr>
          <w:rFonts w:ascii="Times New Roman" w:eastAsia="Times New Roman" w:hAnsi="Times New Roman" w:cs="Times New Roman"/>
          <w:sz w:val="24"/>
          <w:szCs w:val="24"/>
          <w:lang w:eastAsia="en-GB"/>
        </w:rPr>
        <w:t xml:space="preserve">no </w:t>
      </w:r>
      <w:r w:rsidR="002D5166" w:rsidRPr="005C0E2E">
        <w:rPr>
          <w:rFonts w:ascii="Times New Roman" w:eastAsia="Times New Roman" w:hAnsi="Times New Roman" w:cs="Times New Roman"/>
          <w:sz w:val="24"/>
          <w:szCs w:val="24"/>
          <w:lang w:eastAsia="en-GB"/>
        </w:rPr>
        <w:t>agreement or prospect of agreement over Scotland’s constitutional future</w:t>
      </w:r>
      <w:r w:rsidR="0062171F">
        <w:rPr>
          <w:rFonts w:ascii="Times New Roman" w:eastAsia="Times New Roman" w:hAnsi="Times New Roman" w:cs="Times New Roman"/>
          <w:sz w:val="24"/>
          <w:szCs w:val="24"/>
          <w:lang w:eastAsia="en-GB"/>
        </w:rPr>
        <w:t xml:space="preserve"> – </w:t>
      </w:r>
      <w:r w:rsidR="00BA7E48" w:rsidRPr="00BA7E48">
        <w:rPr>
          <w:rFonts w:ascii="Times New Roman" w:eastAsia="Times New Roman" w:hAnsi="Times New Roman" w:cs="Times New Roman"/>
          <w:sz w:val="24"/>
          <w:szCs w:val="24"/>
          <w:lang w:eastAsia="en-GB"/>
        </w:rPr>
        <w:t>over whether Scotland should remain as part of the United Kingdom or become an independent state. On the one side you have a substantial minority of the Scottish population who are not content with the post-devolution status quo,</w:t>
      </w:r>
      <w:r w:rsidR="00F51DB8">
        <w:rPr>
          <w:rFonts w:ascii="Times New Roman" w:eastAsia="Times New Roman" w:hAnsi="Times New Roman" w:cs="Times New Roman"/>
          <w:sz w:val="24"/>
          <w:szCs w:val="24"/>
          <w:lang w:eastAsia="en-GB"/>
        </w:rPr>
        <w:t xml:space="preserve"> however one cares to define it</w:t>
      </w:r>
      <w:r w:rsidR="00BA7E48" w:rsidRPr="00BA7E48">
        <w:rPr>
          <w:rFonts w:ascii="Times New Roman" w:eastAsia="Times New Roman" w:hAnsi="Times New Roman" w:cs="Times New Roman"/>
          <w:sz w:val="24"/>
          <w:szCs w:val="24"/>
          <w:lang w:eastAsia="en-GB"/>
        </w:rPr>
        <w:t>.  On the other side, you have a</w:t>
      </w:r>
      <w:r w:rsidR="00A604DB">
        <w:rPr>
          <w:rFonts w:ascii="Times New Roman" w:eastAsia="Times New Roman" w:hAnsi="Times New Roman" w:cs="Times New Roman"/>
          <w:sz w:val="24"/>
          <w:szCs w:val="24"/>
          <w:lang w:eastAsia="en-GB"/>
        </w:rPr>
        <w:t xml:space="preserve"> majority, or so the polls tell us</w:t>
      </w:r>
      <w:r w:rsidR="00BA7E48" w:rsidRPr="00BA7E48">
        <w:rPr>
          <w:rFonts w:ascii="Times New Roman" w:eastAsia="Times New Roman" w:hAnsi="Times New Roman" w:cs="Times New Roman"/>
          <w:sz w:val="24"/>
          <w:szCs w:val="24"/>
          <w:lang w:eastAsia="en-GB"/>
        </w:rPr>
        <w:t xml:space="preserve">, </w:t>
      </w:r>
      <w:r w:rsidR="00B3276A">
        <w:rPr>
          <w:rFonts w:ascii="Times New Roman" w:eastAsia="Times New Roman" w:hAnsi="Times New Roman" w:cs="Times New Roman"/>
          <w:sz w:val="24"/>
          <w:szCs w:val="24"/>
          <w:lang w:eastAsia="en-GB"/>
        </w:rPr>
        <w:t xml:space="preserve">who want to remain </w:t>
      </w:r>
      <w:r w:rsidR="00BA7E48" w:rsidRPr="00BA7E48">
        <w:rPr>
          <w:rFonts w:ascii="Times New Roman" w:eastAsia="Times New Roman" w:hAnsi="Times New Roman" w:cs="Times New Roman"/>
          <w:sz w:val="24"/>
          <w:szCs w:val="24"/>
          <w:lang w:eastAsia="en-GB"/>
        </w:rPr>
        <w:t xml:space="preserve">part of the United Kingdom. </w:t>
      </w:r>
      <w:r w:rsidR="00314EBC">
        <w:rPr>
          <w:rFonts w:ascii="Times New Roman" w:eastAsia="Times New Roman" w:hAnsi="Times New Roman" w:cs="Times New Roman"/>
          <w:sz w:val="24"/>
          <w:szCs w:val="24"/>
          <w:lang w:eastAsia="en-GB"/>
        </w:rPr>
        <w:t xml:space="preserve"> And it is difficult to see these two sides being brought together in the foreseeable future. </w:t>
      </w:r>
    </w:p>
    <w:p w:rsidR="0099702C" w:rsidRDefault="0099702C" w:rsidP="00254D59">
      <w:pPr>
        <w:spacing w:after="15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Continuous adjustment</w:t>
      </w:r>
    </w:p>
    <w:p w:rsidR="008E65F5" w:rsidRDefault="00F51DB8" w:rsidP="00254D59">
      <w:pPr>
        <w:spacing w:after="15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The second is that the re</w:t>
      </w:r>
      <w:r w:rsidR="005C0E2E">
        <w:rPr>
          <w:rFonts w:ascii="Times New Roman" w:eastAsia="Times New Roman" w:hAnsi="Times New Roman" w:cs="Times New Roman"/>
          <w:sz w:val="24"/>
          <w:szCs w:val="24"/>
          <w:lang w:eastAsia="en-GB"/>
        </w:rPr>
        <w:t>lationship between Scotland and the rest of the United Kin</w:t>
      </w:r>
      <w:r w:rsidR="007C2FDE">
        <w:rPr>
          <w:rFonts w:ascii="Times New Roman" w:eastAsia="Times New Roman" w:hAnsi="Times New Roman" w:cs="Times New Roman"/>
          <w:sz w:val="24"/>
          <w:szCs w:val="24"/>
          <w:lang w:eastAsia="en-GB"/>
        </w:rPr>
        <w:t xml:space="preserve">gdom has been the subject of a </w:t>
      </w:r>
      <w:r w:rsidR="009955ED">
        <w:rPr>
          <w:rFonts w:ascii="Times New Roman" w:eastAsia="Times New Roman" w:hAnsi="Times New Roman" w:cs="Times New Roman"/>
          <w:sz w:val="24"/>
          <w:szCs w:val="24"/>
          <w:lang w:eastAsia="en-GB"/>
        </w:rPr>
        <w:t xml:space="preserve">more or less </w:t>
      </w:r>
      <w:r w:rsidR="005C0E2E">
        <w:rPr>
          <w:rFonts w:ascii="Times New Roman" w:eastAsia="Times New Roman" w:hAnsi="Times New Roman" w:cs="Times New Roman"/>
          <w:sz w:val="24"/>
          <w:szCs w:val="24"/>
          <w:lang w:eastAsia="en-GB"/>
        </w:rPr>
        <w:t>continuous process of adjustment</w:t>
      </w:r>
      <w:r w:rsidR="00AF7BD2">
        <w:rPr>
          <w:rFonts w:ascii="Times New Roman" w:eastAsia="Times New Roman" w:hAnsi="Times New Roman" w:cs="Times New Roman"/>
          <w:sz w:val="24"/>
          <w:szCs w:val="24"/>
          <w:lang w:eastAsia="en-GB"/>
        </w:rPr>
        <w:t xml:space="preserve"> </w:t>
      </w:r>
      <w:r w:rsidR="0055016D">
        <w:rPr>
          <w:rFonts w:ascii="Times New Roman" w:eastAsia="Times New Roman" w:hAnsi="Times New Roman" w:cs="Times New Roman"/>
          <w:sz w:val="24"/>
          <w:szCs w:val="24"/>
          <w:lang w:eastAsia="en-GB"/>
        </w:rPr>
        <w:t xml:space="preserve">for well </w:t>
      </w:r>
      <w:r w:rsidR="007C2FDE">
        <w:rPr>
          <w:rFonts w:ascii="Times New Roman" w:eastAsia="Times New Roman" w:hAnsi="Times New Roman" w:cs="Times New Roman"/>
          <w:sz w:val="24"/>
          <w:szCs w:val="24"/>
          <w:lang w:eastAsia="en-GB"/>
        </w:rPr>
        <w:t>over a century now</w:t>
      </w:r>
      <w:r w:rsidR="00897B13">
        <w:rPr>
          <w:rFonts w:ascii="Times New Roman" w:eastAsia="Times New Roman" w:hAnsi="Times New Roman" w:cs="Times New Roman"/>
          <w:sz w:val="24"/>
          <w:szCs w:val="24"/>
          <w:lang w:eastAsia="en-GB"/>
        </w:rPr>
        <w:t xml:space="preserve"> </w:t>
      </w:r>
      <w:r w:rsidR="00C86729">
        <w:rPr>
          <w:rFonts w:ascii="Times New Roman" w:eastAsia="Times New Roman" w:hAnsi="Times New Roman" w:cs="Times New Roman"/>
          <w:sz w:val="24"/>
          <w:szCs w:val="24"/>
          <w:lang w:eastAsia="en-GB"/>
        </w:rPr>
        <w:t xml:space="preserve">- </w:t>
      </w:r>
      <w:r w:rsidR="009955ED">
        <w:rPr>
          <w:rFonts w:ascii="Times New Roman" w:hAnsi="Times New Roman" w:cs="Times New Roman"/>
          <w:sz w:val="24"/>
          <w:szCs w:val="24"/>
        </w:rPr>
        <w:t>ever since the appointment of a Secretary for Scotland in 1885</w:t>
      </w:r>
      <w:r w:rsidR="00BF3655">
        <w:rPr>
          <w:rFonts w:ascii="Times New Roman" w:hAnsi="Times New Roman" w:cs="Times New Roman"/>
          <w:sz w:val="24"/>
          <w:szCs w:val="24"/>
        </w:rPr>
        <w:t xml:space="preserve"> (f</w:t>
      </w:r>
      <w:r w:rsidR="00897B13">
        <w:rPr>
          <w:rFonts w:ascii="Times New Roman" w:hAnsi="Times New Roman" w:cs="Times New Roman"/>
          <w:sz w:val="24"/>
          <w:szCs w:val="24"/>
        </w:rPr>
        <w:t xml:space="preserve">or </w:t>
      </w:r>
      <w:r w:rsidR="0028136D">
        <w:rPr>
          <w:rFonts w:ascii="Times New Roman" w:hAnsi="Times New Roman" w:cs="Times New Roman"/>
          <w:sz w:val="24"/>
          <w:szCs w:val="24"/>
        </w:rPr>
        <w:t>almost</w:t>
      </w:r>
      <w:r w:rsidR="007C2FDE">
        <w:rPr>
          <w:rFonts w:ascii="Times New Roman" w:hAnsi="Times New Roman" w:cs="Times New Roman"/>
          <w:sz w:val="24"/>
          <w:szCs w:val="24"/>
        </w:rPr>
        <w:t xml:space="preserve"> 150 y</w:t>
      </w:r>
      <w:r w:rsidR="00BF3655">
        <w:rPr>
          <w:rFonts w:ascii="Times New Roman" w:hAnsi="Times New Roman" w:cs="Times New Roman"/>
          <w:sz w:val="24"/>
          <w:szCs w:val="24"/>
        </w:rPr>
        <w:t xml:space="preserve">ears if we </w:t>
      </w:r>
      <w:r w:rsidR="009955ED">
        <w:rPr>
          <w:rFonts w:ascii="Times New Roman" w:hAnsi="Times New Roman" w:cs="Times New Roman"/>
          <w:sz w:val="24"/>
          <w:szCs w:val="24"/>
        </w:rPr>
        <w:t>go back to the elevation of the Lord President of the Court of Session to the peerage in 1867 to assist in the appellate business of the House of Lords</w:t>
      </w:r>
      <w:r w:rsidR="00BF3655">
        <w:rPr>
          <w:rFonts w:ascii="Times New Roman" w:hAnsi="Times New Roman" w:cs="Times New Roman"/>
          <w:sz w:val="24"/>
          <w:szCs w:val="24"/>
        </w:rPr>
        <w:t>)</w:t>
      </w:r>
      <w:r w:rsidR="009955ED">
        <w:rPr>
          <w:rFonts w:ascii="Times New Roman" w:hAnsi="Times New Roman" w:cs="Times New Roman"/>
          <w:sz w:val="24"/>
          <w:szCs w:val="24"/>
        </w:rPr>
        <w:t xml:space="preserve">. </w:t>
      </w:r>
      <w:r w:rsidR="008E65F5">
        <w:rPr>
          <w:rFonts w:ascii="Times New Roman" w:hAnsi="Times New Roman" w:cs="Times New Roman"/>
          <w:sz w:val="24"/>
          <w:szCs w:val="24"/>
        </w:rPr>
        <w:t>Since when we have had:</w:t>
      </w:r>
    </w:p>
    <w:p w:rsidR="008E65F5" w:rsidRPr="005753B0" w:rsidRDefault="009955ED" w:rsidP="00254D59">
      <w:pPr>
        <w:pStyle w:val="ListParagraph"/>
        <w:numPr>
          <w:ilvl w:val="0"/>
          <w:numId w:val="2"/>
        </w:numPr>
        <w:spacing w:after="150" w:line="360" w:lineRule="auto"/>
        <w:rPr>
          <w:rFonts w:ascii="Times New Roman" w:hAnsi="Times New Roman" w:cs="Times New Roman"/>
          <w:sz w:val="24"/>
          <w:szCs w:val="24"/>
        </w:rPr>
      </w:pPr>
      <w:r w:rsidRPr="005753B0">
        <w:rPr>
          <w:rFonts w:ascii="Times New Roman" w:hAnsi="Times New Roman" w:cs="Times New Roman"/>
          <w:sz w:val="24"/>
          <w:szCs w:val="24"/>
        </w:rPr>
        <w:t>the elevation of the Secretary to a full Secretary of State in1925</w:t>
      </w:r>
      <w:r w:rsidR="005753B0">
        <w:rPr>
          <w:rFonts w:ascii="Times New Roman" w:hAnsi="Times New Roman" w:cs="Times New Roman"/>
          <w:sz w:val="24"/>
          <w:szCs w:val="24"/>
        </w:rPr>
        <w:t xml:space="preserve"> (</w:t>
      </w:r>
      <w:r w:rsidRPr="005753B0">
        <w:rPr>
          <w:rFonts w:ascii="Times New Roman" w:hAnsi="Times New Roman" w:cs="Times New Roman"/>
          <w:sz w:val="24"/>
          <w:szCs w:val="24"/>
        </w:rPr>
        <w:t>the salary came later</w:t>
      </w:r>
      <w:r w:rsidR="00965D8D">
        <w:rPr>
          <w:rFonts w:ascii="Times New Roman" w:hAnsi="Times New Roman" w:cs="Times New Roman"/>
          <w:sz w:val="24"/>
          <w:szCs w:val="24"/>
        </w:rPr>
        <w:t>)</w:t>
      </w:r>
      <w:r w:rsidR="008E65F5" w:rsidRPr="005753B0">
        <w:rPr>
          <w:rFonts w:ascii="Times New Roman" w:hAnsi="Times New Roman" w:cs="Times New Roman"/>
          <w:sz w:val="24"/>
          <w:szCs w:val="24"/>
        </w:rPr>
        <w:t>;</w:t>
      </w:r>
    </w:p>
    <w:p w:rsidR="008E65F5" w:rsidRPr="005753B0" w:rsidRDefault="008E65F5" w:rsidP="00254D59">
      <w:pPr>
        <w:pStyle w:val="ListParagraph"/>
        <w:numPr>
          <w:ilvl w:val="0"/>
          <w:numId w:val="2"/>
        </w:numPr>
        <w:spacing w:after="150" w:line="360" w:lineRule="auto"/>
        <w:rPr>
          <w:rFonts w:ascii="Times New Roman" w:hAnsi="Times New Roman" w:cs="Times New Roman"/>
          <w:sz w:val="24"/>
          <w:szCs w:val="24"/>
        </w:rPr>
      </w:pPr>
      <w:r w:rsidRPr="005753B0">
        <w:rPr>
          <w:rFonts w:ascii="Times New Roman" w:hAnsi="Times New Roman" w:cs="Times New Roman"/>
          <w:sz w:val="24"/>
          <w:szCs w:val="24"/>
        </w:rPr>
        <w:t>administrative</w:t>
      </w:r>
      <w:r w:rsidR="009955ED" w:rsidRPr="005753B0">
        <w:rPr>
          <w:rFonts w:ascii="Times New Roman" w:hAnsi="Times New Roman" w:cs="Times New Roman"/>
          <w:sz w:val="24"/>
          <w:szCs w:val="24"/>
        </w:rPr>
        <w:t xml:space="preserve"> devolution and the relocation of the Scottish Office to Edinburgh in 1939</w:t>
      </w:r>
      <w:r w:rsidRPr="005753B0">
        <w:rPr>
          <w:rFonts w:ascii="Times New Roman" w:hAnsi="Times New Roman" w:cs="Times New Roman"/>
          <w:sz w:val="24"/>
          <w:szCs w:val="24"/>
        </w:rPr>
        <w:t>;</w:t>
      </w:r>
    </w:p>
    <w:p w:rsidR="008E65F5" w:rsidRPr="005753B0" w:rsidRDefault="009955ED" w:rsidP="00254D59">
      <w:pPr>
        <w:pStyle w:val="ListParagraph"/>
        <w:numPr>
          <w:ilvl w:val="0"/>
          <w:numId w:val="2"/>
        </w:numPr>
        <w:spacing w:after="150" w:line="360" w:lineRule="auto"/>
        <w:rPr>
          <w:rFonts w:ascii="Times New Roman" w:hAnsi="Times New Roman" w:cs="Times New Roman"/>
          <w:sz w:val="24"/>
          <w:szCs w:val="24"/>
        </w:rPr>
      </w:pPr>
      <w:r w:rsidRPr="005753B0">
        <w:rPr>
          <w:rFonts w:ascii="Times New Roman" w:hAnsi="Times New Roman" w:cs="Times New Roman"/>
          <w:sz w:val="24"/>
          <w:szCs w:val="24"/>
        </w:rPr>
        <w:t>a Royal Commission on Scottish Affairs in 1952</w:t>
      </w:r>
      <w:r w:rsidR="00965D8D">
        <w:rPr>
          <w:rFonts w:ascii="Times New Roman" w:hAnsi="Times New Roman" w:cs="Times New Roman"/>
          <w:sz w:val="24"/>
          <w:szCs w:val="24"/>
        </w:rPr>
        <w:t>;</w:t>
      </w:r>
    </w:p>
    <w:p w:rsidR="008E65F5" w:rsidRPr="005753B0" w:rsidRDefault="009955ED" w:rsidP="00254D59">
      <w:pPr>
        <w:pStyle w:val="ListParagraph"/>
        <w:numPr>
          <w:ilvl w:val="0"/>
          <w:numId w:val="2"/>
        </w:numPr>
        <w:spacing w:after="150" w:line="360" w:lineRule="auto"/>
        <w:rPr>
          <w:rFonts w:ascii="Times New Roman" w:hAnsi="Times New Roman" w:cs="Times New Roman"/>
          <w:sz w:val="24"/>
          <w:szCs w:val="24"/>
        </w:rPr>
      </w:pPr>
      <w:r w:rsidRPr="005753B0">
        <w:rPr>
          <w:rFonts w:ascii="Times New Roman" w:hAnsi="Times New Roman" w:cs="Times New Roman"/>
          <w:sz w:val="24"/>
          <w:szCs w:val="24"/>
        </w:rPr>
        <w:t>a Royal Commission on the Constitution in 1969</w:t>
      </w:r>
      <w:r w:rsidR="008E65F5" w:rsidRPr="005753B0">
        <w:rPr>
          <w:rFonts w:ascii="Times New Roman" w:hAnsi="Times New Roman" w:cs="Times New Roman"/>
          <w:sz w:val="24"/>
          <w:szCs w:val="24"/>
        </w:rPr>
        <w:t>;</w:t>
      </w:r>
    </w:p>
    <w:p w:rsidR="005753B0" w:rsidRPr="005753B0" w:rsidRDefault="009955ED" w:rsidP="00254D59">
      <w:pPr>
        <w:pStyle w:val="ListParagraph"/>
        <w:numPr>
          <w:ilvl w:val="0"/>
          <w:numId w:val="2"/>
        </w:numPr>
        <w:spacing w:after="150" w:line="360" w:lineRule="auto"/>
        <w:rPr>
          <w:rFonts w:ascii="Times New Roman" w:hAnsi="Times New Roman" w:cs="Times New Roman"/>
          <w:sz w:val="24"/>
          <w:szCs w:val="24"/>
        </w:rPr>
      </w:pPr>
      <w:r w:rsidRPr="005753B0">
        <w:rPr>
          <w:rFonts w:ascii="Times New Roman" w:hAnsi="Times New Roman" w:cs="Times New Roman"/>
          <w:sz w:val="24"/>
          <w:szCs w:val="24"/>
        </w:rPr>
        <w:t>the failed Scotland Act 1978</w:t>
      </w:r>
      <w:r w:rsidR="005753B0" w:rsidRPr="005753B0">
        <w:rPr>
          <w:rFonts w:ascii="Times New Roman" w:hAnsi="Times New Roman" w:cs="Times New Roman"/>
          <w:sz w:val="24"/>
          <w:szCs w:val="24"/>
        </w:rPr>
        <w:t>; and then</w:t>
      </w:r>
    </w:p>
    <w:p w:rsidR="008E65F5" w:rsidRPr="005753B0" w:rsidRDefault="009955ED" w:rsidP="00254D59">
      <w:pPr>
        <w:pStyle w:val="ListParagraph"/>
        <w:numPr>
          <w:ilvl w:val="0"/>
          <w:numId w:val="2"/>
        </w:numPr>
        <w:spacing w:after="150" w:line="360" w:lineRule="auto"/>
        <w:rPr>
          <w:rFonts w:ascii="Times New Roman" w:hAnsi="Times New Roman" w:cs="Times New Roman"/>
          <w:sz w:val="24"/>
          <w:szCs w:val="24"/>
        </w:rPr>
      </w:pPr>
      <w:r w:rsidRPr="005753B0">
        <w:rPr>
          <w:rFonts w:ascii="Times New Roman" w:hAnsi="Times New Roman" w:cs="Times New Roman"/>
          <w:sz w:val="24"/>
          <w:szCs w:val="24"/>
        </w:rPr>
        <w:t xml:space="preserve">devolution and the establishment a Scottish Parliament at the second time of asking in 1998. </w:t>
      </w:r>
    </w:p>
    <w:p w:rsidR="0099702C" w:rsidRPr="0099702C" w:rsidRDefault="0099702C" w:rsidP="00254D59">
      <w:pPr>
        <w:spacing w:after="150" w:line="360" w:lineRule="auto"/>
        <w:rPr>
          <w:rFonts w:ascii="Times New Roman" w:eastAsia="Times New Roman" w:hAnsi="Times New Roman" w:cs="Times New Roman"/>
          <w:sz w:val="24"/>
          <w:szCs w:val="24"/>
          <w:lang w:eastAsia="en-GB"/>
        </w:rPr>
      </w:pPr>
      <w:r w:rsidRPr="0099702C">
        <w:rPr>
          <w:rFonts w:ascii="Times New Roman" w:hAnsi="Times New Roman" w:cs="Times New Roman"/>
          <w:sz w:val="24"/>
          <w:szCs w:val="24"/>
        </w:rPr>
        <w:lastRenderedPageBreak/>
        <w:t>Since when we have had the Calman Commission on Scottish Devolution foll</w:t>
      </w:r>
      <w:r w:rsidR="0028136D">
        <w:rPr>
          <w:rFonts w:ascii="Times New Roman" w:hAnsi="Times New Roman" w:cs="Times New Roman"/>
          <w:sz w:val="24"/>
          <w:szCs w:val="24"/>
        </w:rPr>
        <w:t xml:space="preserve">owed by the Scotland Act 2012, </w:t>
      </w:r>
      <w:r w:rsidR="002C6008">
        <w:rPr>
          <w:rFonts w:ascii="Times New Roman" w:hAnsi="Times New Roman" w:cs="Times New Roman"/>
          <w:sz w:val="24"/>
          <w:szCs w:val="24"/>
        </w:rPr>
        <w:t xml:space="preserve">and the Edinburgh Agreement, which paves the way for </w:t>
      </w:r>
      <w:r w:rsidRPr="0099702C">
        <w:rPr>
          <w:rFonts w:ascii="Times New Roman" w:hAnsi="Times New Roman" w:cs="Times New Roman"/>
          <w:sz w:val="24"/>
          <w:szCs w:val="24"/>
        </w:rPr>
        <w:t xml:space="preserve">referendum in </w:t>
      </w:r>
      <w:r w:rsidR="00AD1321">
        <w:rPr>
          <w:rFonts w:ascii="Times New Roman" w:hAnsi="Times New Roman" w:cs="Times New Roman"/>
          <w:sz w:val="24"/>
          <w:szCs w:val="24"/>
        </w:rPr>
        <w:t xml:space="preserve">October </w:t>
      </w:r>
      <w:r w:rsidRPr="0099702C">
        <w:rPr>
          <w:rFonts w:ascii="Times New Roman" w:hAnsi="Times New Roman" w:cs="Times New Roman"/>
          <w:sz w:val="24"/>
          <w:szCs w:val="24"/>
        </w:rPr>
        <w:t xml:space="preserve">2014. </w:t>
      </w:r>
      <w:r w:rsidR="0028136D">
        <w:rPr>
          <w:rFonts w:ascii="Times New Roman" w:hAnsi="Times New Roman" w:cs="Times New Roman"/>
          <w:sz w:val="24"/>
          <w:szCs w:val="24"/>
        </w:rPr>
        <w:t>But w</w:t>
      </w:r>
      <w:r w:rsidRPr="0099702C">
        <w:rPr>
          <w:rFonts w:ascii="Times New Roman" w:eastAsia="Times New Roman" w:hAnsi="Times New Roman" w:cs="Times New Roman"/>
          <w:sz w:val="24"/>
          <w:szCs w:val="24"/>
          <w:lang w:eastAsia="en-GB"/>
        </w:rPr>
        <w:t>hether</w:t>
      </w:r>
      <w:r w:rsidR="00683138">
        <w:rPr>
          <w:rFonts w:ascii="Times New Roman" w:eastAsia="Times New Roman" w:hAnsi="Times New Roman" w:cs="Times New Roman"/>
          <w:sz w:val="24"/>
          <w:szCs w:val="24"/>
          <w:lang w:eastAsia="en-GB"/>
        </w:rPr>
        <w:t xml:space="preserve"> referendum will represent </w:t>
      </w:r>
      <w:r w:rsidR="00DE2790">
        <w:rPr>
          <w:rFonts w:ascii="Times New Roman" w:eastAsia="Times New Roman" w:hAnsi="Times New Roman" w:cs="Times New Roman"/>
          <w:sz w:val="24"/>
          <w:szCs w:val="24"/>
          <w:lang w:eastAsia="en-GB"/>
        </w:rPr>
        <w:t>a ‘final’ adjustment to the relatio</w:t>
      </w:r>
      <w:r w:rsidR="00AA6533">
        <w:rPr>
          <w:rFonts w:ascii="Times New Roman" w:eastAsia="Times New Roman" w:hAnsi="Times New Roman" w:cs="Times New Roman"/>
          <w:sz w:val="24"/>
          <w:szCs w:val="24"/>
          <w:lang w:eastAsia="en-GB"/>
        </w:rPr>
        <w:t>n</w:t>
      </w:r>
      <w:r w:rsidR="00DE2790">
        <w:rPr>
          <w:rFonts w:ascii="Times New Roman" w:eastAsia="Times New Roman" w:hAnsi="Times New Roman" w:cs="Times New Roman"/>
          <w:sz w:val="24"/>
          <w:szCs w:val="24"/>
          <w:lang w:eastAsia="en-GB"/>
        </w:rPr>
        <w:t xml:space="preserve">ship </w:t>
      </w:r>
      <w:r w:rsidR="00AA6533">
        <w:rPr>
          <w:rFonts w:ascii="Times New Roman" w:eastAsia="Times New Roman" w:hAnsi="Times New Roman" w:cs="Times New Roman"/>
          <w:sz w:val="24"/>
          <w:szCs w:val="24"/>
          <w:lang w:eastAsia="en-GB"/>
        </w:rPr>
        <w:t>r</w:t>
      </w:r>
      <w:r w:rsidRPr="0099702C">
        <w:rPr>
          <w:rFonts w:ascii="Times New Roman" w:eastAsia="Times New Roman" w:hAnsi="Times New Roman" w:cs="Times New Roman"/>
          <w:sz w:val="24"/>
          <w:szCs w:val="24"/>
          <w:lang w:eastAsia="en-GB"/>
        </w:rPr>
        <w:t xml:space="preserve">emains to be seen. </w:t>
      </w:r>
    </w:p>
    <w:p w:rsidR="00F93879" w:rsidRDefault="00F93879" w:rsidP="00683138">
      <w:pPr>
        <w:keepNext/>
        <w:spacing w:line="360" w:lineRule="auto"/>
        <w:rPr>
          <w:rFonts w:ascii="Times New Roman" w:hAnsi="Times New Roman" w:cs="Times New Roman"/>
          <w:sz w:val="24"/>
          <w:szCs w:val="24"/>
        </w:rPr>
      </w:pPr>
      <w:r>
        <w:rPr>
          <w:rFonts w:ascii="Times New Roman" w:hAnsi="Times New Roman" w:cs="Times New Roman"/>
          <w:sz w:val="24"/>
          <w:szCs w:val="24"/>
        </w:rPr>
        <w:t>The most significant adjustment</w:t>
      </w:r>
      <w:r w:rsidR="00157602">
        <w:rPr>
          <w:rFonts w:ascii="Times New Roman" w:hAnsi="Times New Roman" w:cs="Times New Roman"/>
          <w:sz w:val="24"/>
          <w:szCs w:val="24"/>
        </w:rPr>
        <w:t>?</w:t>
      </w:r>
      <w:r>
        <w:rPr>
          <w:rFonts w:ascii="Times New Roman" w:hAnsi="Times New Roman" w:cs="Times New Roman"/>
          <w:sz w:val="24"/>
          <w:szCs w:val="24"/>
        </w:rPr>
        <w:t xml:space="preserve"> </w:t>
      </w:r>
    </w:p>
    <w:p w:rsidR="008E6FD4" w:rsidRDefault="0068158A" w:rsidP="00683138">
      <w:pPr>
        <w:keepNext/>
        <w:spacing w:line="360" w:lineRule="auto"/>
        <w:rPr>
          <w:rFonts w:ascii="Times New Roman" w:hAnsi="Times New Roman" w:cs="Times New Roman"/>
          <w:sz w:val="24"/>
          <w:szCs w:val="24"/>
        </w:rPr>
      </w:pPr>
      <w:r>
        <w:rPr>
          <w:rFonts w:ascii="Times New Roman" w:hAnsi="Times New Roman" w:cs="Times New Roman"/>
          <w:sz w:val="24"/>
          <w:szCs w:val="24"/>
        </w:rPr>
        <w:t>But i</w:t>
      </w:r>
      <w:r w:rsidR="00CC17DE">
        <w:rPr>
          <w:rFonts w:ascii="Times New Roman" w:hAnsi="Times New Roman" w:cs="Times New Roman"/>
          <w:sz w:val="24"/>
          <w:szCs w:val="24"/>
        </w:rPr>
        <w:t xml:space="preserve">f we were to ask which of </w:t>
      </w:r>
      <w:r w:rsidR="00355D3F">
        <w:rPr>
          <w:rFonts w:ascii="Times New Roman" w:hAnsi="Times New Roman" w:cs="Times New Roman"/>
          <w:sz w:val="24"/>
          <w:szCs w:val="24"/>
        </w:rPr>
        <w:t>th</w:t>
      </w:r>
      <w:r w:rsidR="00DE480C">
        <w:rPr>
          <w:rFonts w:ascii="Times New Roman" w:hAnsi="Times New Roman" w:cs="Times New Roman"/>
          <w:sz w:val="24"/>
          <w:szCs w:val="24"/>
        </w:rPr>
        <w:t>ose</w:t>
      </w:r>
      <w:r w:rsidR="00355D3F">
        <w:rPr>
          <w:rFonts w:ascii="Times New Roman" w:hAnsi="Times New Roman" w:cs="Times New Roman"/>
          <w:sz w:val="24"/>
          <w:szCs w:val="24"/>
        </w:rPr>
        <w:t xml:space="preserve"> </w:t>
      </w:r>
      <w:r w:rsidR="00073BA2">
        <w:rPr>
          <w:rFonts w:ascii="Times New Roman" w:hAnsi="Times New Roman" w:cs="Times New Roman"/>
          <w:sz w:val="24"/>
          <w:szCs w:val="24"/>
        </w:rPr>
        <w:t xml:space="preserve">adjustments </w:t>
      </w:r>
      <w:r w:rsidR="00355D3F">
        <w:rPr>
          <w:rFonts w:ascii="Times New Roman" w:hAnsi="Times New Roman" w:cs="Times New Roman"/>
          <w:sz w:val="24"/>
          <w:szCs w:val="24"/>
        </w:rPr>
        <w:t>ha</w:t>
      </w:r>
      <w:r w:rsidR="00CC17DE">
        <w:rPr>
          <w:rFonts w:ascii="Times New Roman" w:hAnsi="Times New Roman" w:cs="Times New Roman"/>
          <w:sz w:val="24"/>
          <w:szCs w:val="24"/>
        </w:rPr>
        <w:t>d</w:t>
      </w:r>
      <w:r w:rsidR="00355D3F">
        <w:rPr>
          <w:rFonts w:ascii="Times New Roman" w:hAnsi="Times New Roman" w:cs="Times New Roman"/>
          <w:sz w:val="24"/>
          <w:szCs w:val="24"/>
        </w:rPr>
        <w:t xml:space="preserve"> been the most significant, the </w:t>
      </w:r>
      <w:r w:rsidR="00073BA2">
        <w:rPr>
          <w:rFonts w:ascii="Times New Roman" w:hAnsi="Times New Roman" w:cs="Times New Roman"/>
          <w:sz w:val="24"/>
          <w:szCs w:val="24"/>
        </w:rPr>
        <w:t xml:space="preserve">answer would have to be </w:t>
      </w:r>
      <w:r w:rsidR="00F93879">
        <w:rPr>
          <w:rFonts w:ascii="Times New Roman" w:hAnsi="Times New Roman" w:cs="Times New Roman"/>
          <w:sz w:val="24"/>
          <w:szCs w:val="24"/>
        </w:rPr>
        <w:t>devolution (</w:t>
      </w:r>
      <w:r w:rsidR="00366115">
        <w:rPr>
          <w:rFonts w:ascii="Times New Roman" w:hAnsi="Times New Roman" w:cs="Times New Roman"/>
          <w:sz w:val="24"/>
          <w:szCs w:val="24"/>
        </w:rPr>
        <w:t>although a case can be made for the Secretary for Scotland Act 1885</w:t>
      </w:r>
      <w:r w:rsidR="00FB2B18">
        <w:rPr>
          <w:rFonts w:ascii="Times New Roman" w:hAnsi="Times New Roman" w:cs="Times New Roman"/>
          <w:sz w:val="24"/>
          <w:szCs w:val="24"/>
        </w:rPr>
        <w:t xml:space="preserve"> because without that </w:t>
      </w:r>
      <w:r w:rsidR="0061484A">
        <w:rPr>
          <w:rFonts w:ascii="Times New Roman" w:hAnsi="Times New Roman" w:cs="Times New Roman"/>
          <w:sz w:val="24"/>
          <w:szCs w:val="24"/>
        </w:rPr>
        <w:t xml:space="preserve">early recognition of the territorial principle the rest </w:t>
      </w:r>
      <w:r w:rsidR="00EF504E">
        <w:rPr>
          <w:rFonts w:ascii="Times New Roman" w:hAnsi="Times New Roman" w:cs="Times New Roman"/>
          <w:sz w:val="24"/>
          <w:szCs w:val="24"/>
        </w:rPr>
        <w:t xml:space="preserve">might not </w:t>
      </w:r>
      <w:r w:rsidR="0061484A">
        <w:rPr>
          <w:rFonts w:ascii="Times New Roman" w:hAnsi="Times New Roman" w:cs="Times New Roman"/>
          <w:sz w:val="24"/>
          <w:szCs w:val="24"/>
        </w:rPr>
        <w:t>have followed</w:t>
      </w:r>
      <w:r w:rsidR="00F93879">
        <w:rPr>
          <w:rFonts w:ascii="Times New Roman" w:hAnsi="Times New Roman" w:cs="Times New Roman"/>
          <w:sz w:val="24"/>
          <w:szCs w:val="24"/>
        </w:rPr>
        <w:t>)</w:t>
      </w:r>
      <w:r w:rsidR="0061484A">
        <w:rPr>
          <w:rFonts w:ascii="Times New Roman" w:hAnsi="Times New Roman" w:cs="Times New Roman"/>
          <w:sz w:val="24"/>
          <w:szCs w:val="24"/>
        </w:rPr>
        <w:t xml:space="preserve">. </w:t>
      </w:r>
    </w:p>
    <w:p w:rsidR="00B754C8" w:rsidRDefault="00835EBF"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most significant </w:t>
      </w:r>
      <w:r w:rsidR="00F93879">
        <w:rPr>
          <w:rFonts w:ascii="Times New Roman" w:hAnsi="Times New Roman" w:cs="Times New Roman"/>
          <w:sz w:val="24"/>
          <w:szCs w:val="24"/>
        </w:rPr>
        <w:t>for three reasons</w:t>
      </w:r>
      <w:r w:rsidR="00711097">
        <w:rPr>
          <w:rFonts w:ascii="Times New Roman" w:hAnsi="Times New Roman" w:cs="Times New Roman"/>
          <w:sz w:val="24"/>
          <w:szCs w:val="24"/>
        </w:rPr>
        <w:t>:</w:t>
      </w:r>
    </w:p>
    <w:p w:rsidR="00A3215A" w:rsidRDefault="00C95A6D" w:rsidP="00254D59">
      <w:pPr>
        <w:spacing w:line="360" w:lineRule="auto"/>
        <w:rPr>
          <w:rFonts w:ascii="Times New Roman" w:hAnsi="Times New Roman" w:cs="Times New Roman"/>
          <w:sz w:val="24"/>
          <w:szCs w:val="24"/>
        </w:rPr>
      </w:pPr>
      <w:r>
        <w:rPr>
          <w:rFonts w:ascii="Times New Roman" w:hAnsi="Times New Roman" w:cs="Times New Roman"/>
          <w:sz w:val="24"/>
          <w:szCs w:val="24"/>
        </w:rPr>
        <w:t>First</w:t>
      </w:r>
      <w:r w:rsidR="0061484A">
        <w:rPr>
          <w:rFonts w:ascii="Times New Roman" w:hAnsi="Times New Roman" w:cs="Times New Roman"/>
          <w:sz w:val="24"/>
          <w:szCs w:val="24"/>
        </w:rPr>
        <w:t>,</w:t>
      </w:r>
      <w:r>
        <w:rPr>
          <w:rFonts w:ascii="Times New Roman" w:hAnsi="Times New Roman" w:cs="Times New Roman"/>
          <w:sz w:val="24"/>
          <w:szCs w:val="24"/>
        </w:rPr>
        <w:t xml:space="preserve"> </w:t>
      </w:r>
      <w:r w:rsidR="007524A1">
        <w:rPr>
          <w:rFonts w:ascii="Times New Roman" w:hAnsi="Times New Roman" w:cs="Times New Roman"/>
          <w:sz w:val="24"/>
          <w:szCs w:val="24"/>
        </w:rPr>
        <w:t xml:space="preserve">because </w:t>
      </w:r>
      <w:r>
        <w:rPr>
          <w:rFonts w:ascii="Times New Roman" w:hAnsi="Times New Roman" w:cs="Times New Roman"/>
          <w:sz w:val="24"/>
          <w:szCs w:val="24"/>
        </w:rPr>
        <w:t xml:space="preserve">it </w:t>
      </w:r>
      <w:r w:rsidR="00835EBF">
        <w:rPr>
          <w:rFonts w:ascii="Times New Roman" w:hAnsi="Times New Roman" w:cs="Times New Roman"/>
          <w:sz w:val="24"/>
          <w:szCs w:val="24"/>
        </w:rPr>
        <w:t xml:space="preserve">established </w:t>
      </w:r>
      <w:r w:rsidR="00781AFE">
        <w:rPr>
          <w:rFonts w:ascii="Times New Roman" w:hAnsi="Times New Roman" w:cs="Times New Roman"/>
          <w:sz w:val="24"/>
          <w:szCs w:val="24"/>
        </w:rPr>
        <w:t>a new locus of political power</w:t>
      </w:r>
      <w:r w:rsidR="00243289">
        <w:rPr>
          <w:rFonts w:ascii="Times New Roman" w:hAnsi="Times New Roman" w:cs="Times New Roman"/>
          <w:sz w:val="24"/>
          <w:szCs w:val="24"/>
        </w:rPr>
        <w:t xml:space="preserve"> </w:t>
      </w:r>
      <w:r w:rsidR="00AD4172">
        <w:rPr>
          <w:rFonts w:ascii="Times New Roman" w:hAnsi="Times New Roman" w:cs="Times New Roman"/>
          <w:sz w:val="24"/>
          <w:szCs w:val="24"/>
        </w:rPr>
        <w:t xml:space="preserve">- </w:t>
      </w:r>
      <w:r w:rsidR="00781AFE">
        <w:rPr>
          <w:rFonts w:ascii="Times New Roman" w:hAnsi="Times New Roman" w:cs="Times New Roman"/>
          <w:sz w:val="24"/>
          <w:szCs w:val="24"/>
        </w:rPr>
        <w:t>the Scottish Parliament</w:t>
      </w:r>
      <w:r w:rsidR="00AD4172">
        <w:rPr>
          <w:rFonts w:ascii="Times New Roman" w:hAnsi="Times New Roman" w:cs="Times New Roman"/>
          <w:sz w:val="24"/>
          <w:szCs w:val="24"/>
        </w:rPr>
        <w:t xml:space="preserve"> - </w:t>
      </w:r>
      <w:r w:rsidR="004A6CB5">
        <w:rPr>
          <w:rFonts w:ascii="Times New Roman" w:hAnsi="Times New Roman" w:cs="Times New Roman"/>
          <w:sz w:val="24"/>
          <w:szCs w:val="24"/>
        </w:rPr>
        <w:t>with a claim</w:t>
      </w:r>
      <w:r w:rsidR="000E5A01">
        <w:rPr>
          <w:rFonts w:ascii="Times New Roman" w:hAnsi="Times New Roman" w:cs="Times New Roman"/>
          <w:sz w:val="24"/>
          <w:szCs w:val="24"/>
        </w:rPr>
        <w:t xml:space="preserve"> to be more representative of Scottish opinion than </w:t>
      </w:r>
      <w:r w:rsidR="00EE434E">
        <w:rPr>
          <w:rFonts w:ascii="Times New Roman" w:hAnsi="Times New Roman" w:cs="Times New Roman"/>
          <w:sz w:val="24"/>
          <w:szCs w:val="24"/>
        </w:rPr>
        <w:t>Westminster</w:t>
      </w:r>
      <w:r w:rsidR="00157602">
        <w:rPr>
          <w:rFonts w:ascii="Times New Roman" w:hAnsi="Times New Roman" w:cs="Times New Roman"/>
          <w:sz w:val="24"/>
          <w:szCs w:val="24"/>
        </w:rPr>
        <w:t>.</w:t>
      </w:r>
      <w:r w:rsidR="00A3215A">
        <w:rPr>
          <w:rFonts w:ascii="Times New Roman" w:hAnsi="Times New Roman" w:cs="Times New Roman"/>
          <w:sz w:val="24"/>
          <w:szCs w:val="24"/>
        </w:rPr>
        <w:t xml:space="preserve"> </w:t>
      </w:r>
    </w:p>
    <w:p w:rsidR="00F47521" w:rsidRDefault="00B754C8" w:rsidP="00254D59">
      <w:pPr>
        <w:spacing w:line="360" w:lineRule="auto"/>
        <w:rPr>
          <w:rFonts w:ascii="Times New Roman" w:hAnsi="Times New Roman" w:cs="Times New Roman"/>
          <w:sz w:val="24"/>
          <w:szCs w:val="24"/>
        </w:rPr>
      </w:pPr>
      <w:r>
        <w:rPr>
          <w:rFonts w:ascii="Times New Roman" w:hAnsi="Times New Roman" w:cs="Times New Roman"/>
          <w:sz w:val="24"/>
          <w:szCs w:val="24"/>
        </w:rPr>
        <w:t>Second</w:t>
      </w:r>
      <w:r w:rsidR="00713BA2">
        <w:rPr>
          <w:rFonts w:ascii="Times New Roman" w:hAnsi="Times New Roman" w:cs="Times New Roman"/>
          <w:sz w:val="24"/>
          <w:szCs w:val="24"/>
        </w:rPr>
        <w:t>,</w:t>
      </w:r>
      <w:r>
        <w:rPr>
          <w:rFonts w:ascii="Times New Roman" w:hAnsi="Times New Roman" w:cs="Times New Roman"/>
          <w:sz w:val="24"/>
          <w:szCs w:val="24"/>
        </w:rPr>
        <w:t xml:space="preserve"> because it </w:t>
      </w:r>
      <w:r w:rsidR="00673EB3">
        <w:rPr>
          <w:rFonts w:ascii="Times New Roman" w:hAnsi="Times New Roman" w:cs="Times New Roman"/>
          <w:sz w:val="24"/>
          <w:szCs w:val="24"/>
        </w:rPr>
        <w:t>put</w:t>
      </w:r>
      <w:r w:rsidR="00F53590">
        <w:rPr>
          <w:rFonts w:ascii="Times New Roman" w:hAnsi="Times New Roman" w:cs="Times New Roman"/>
          <w:sz w:val="24"/>
          <w:szCs w:val="24"/>
        </w:rPr>
        <w:t xml:space="preserve"> the relationship </w:t>
      </w:r>
      <w:r w:rsidR="00455296">
        <w:rPr>
          <w:rFonts w:ascii="Times New Roman" w:hAnsi="Times New Roman" w:cs="Times New Roman"/>
          <w:sz w:val="24"/>
          <w:szCs w:val="24"/>
        </w:rPr>
        <w:t>between Scotl</w:t>
      </w:r>
      <w:r w:rsidR="00AA6730">
        <w:rPr>
          <w:rFonts w:ascii="Times New Roman" w:hAnsi="Times New Roman" w:cs="Times New Roman"/>
          <w:sz w:val="24"/>
          <w:szCs w:val="24"/>
        </w:rPr>
        <w:t xml:space="preserve">and and the rest of the United </w:t>
      </w:r>
      <w:r w:rsidR="00455296">
        <w:rPr>
          <w:rFonts w:ascii="Times New Roman" w:hAnsi="Times New Roman" w:cs="Times New Roman"/>
          <w:sz w:val="24"/>
          <w:szCs w:val="24"/>
        </w:rPr>
        <w:t>Kingdom</w:t>
      </w:r>
      <w:r w:rsidR="00673EB3">
        <w:rPr>
          <w:rFonts w:ascii="Times New Roman" w:hAnsi="Times New Roman" w:cs="Times New Roman"/>
          <w:sz w:val="24"/>
          <w:szCs w:val="24"/>
        </w:rPr>
        <w:t xml:space="preserve"> on a </w:t>
      </w:r>
      <w:r w:rsidR="00C76208">
        <w:rPr>
          <w:rFonts w:ascii="Times New Roman" w:hAnsi="Times New Roman" w:cs="Times New Roman"/>
          <w:sz w:val="24"/>
          <w:szCs w:val="24"/>
        </w:rPr>
        <w:t>statu</w:t>
      </w:r>
      <w:r w:rsidR="00CF0452">
        <w:rPr>
          <w:rFonts w:ascii="Times New Roman" w:hAnsi="Times New Roman" w:cs="Times New Roman"/>
          <w:sz w:val="24"/>
          <w:szCs w:val="24"/>
        </w:rPr>
        <w:t xml:space="preserve">tory </w:t>
      </w:r>
      <w:r w:rsidR="00C76208">
        <w:rPr>
          <w:rFonts w:ascii="Times New Roman" w:hAnsi="Times New Roman" w:cs="Times New Roman"/>
          <w:sz w:val="24"/>
          <w:szCs w:val="24"/>
        </w:rPr>
        <w:t>basis. Hitherto that relationship had rested on an uneasy mixtu</w:t>
      </w:r>
      <w:r w:rsidR="00CF0452">
        <w:rPr>
          <w:rFonts w:ascii="Times New Roman" w:hAnsi="Times New Roman" w:cs="Times New Roman"/>
          <w:sz w:val="24"/>
          <w:szCs w:val="24"/>
        </w:rPr>
        <w:t>re of case law and convention</w:t>
      </w:r>
      <w:r w:rsidR="001670B8">
        <w:rPr>
          <w:rFonts w:ascii="Times New Roman" w:hAnsi="Times New Roman" w:cs="Times New Roman"/>
          <w:sz w:val="24"/>
          <w:szCs w:val="24"/>
        </w:rPr>
        <w:t>,</w:t>
      </w:r>
      <w:r w:rsidR="00CF0452">
        <w:rPr>
          <w:rFonts w:ascii="Times New Roman" w:hAnsi="Times New Roman" w:cs="Times New Roman"/>
          <w:sz w:val="24"/>
          <w:szCs w:val="24"/>
        </w:rPr>
        <w:t xml:space="preserve"> </w:t>
      </w:r>
      <w:r w:rsidR="00C76208">
        <w:rPr>
          <w:rFonts w:ascii="Times New Roman" w:hAnsi="Times New Roman" w:cs="Times New Roman"/>
          <w:sz w:val="24"/>
          <w:szCs w:val="24"/>
        </w:rPr>
        <w:t>the practical signi</w:t>
      </w:r>
      <w:r w:rsidR="000130DD">
        <w:rPr>
          <w:rFonts w:ascii="Times New Roman" w:hAnsi="Times New Roman" w:cs="Times New Roman"/>
          <w:sz w:val="24"/>
          <w:szCs w:val="24"/>
        </w:rPr>
        <w:t xml:space="preserve">ficance of which was far from </w:t>
      </w:r>
      <w:r w:rsidR="00C76208">
        <w:rPr>
          <w:rFonts w:ascii="Times New Roman" w:hAnsi="Times New Roman" w:cs="Times New Roman"/>
          <w:sz w:val="24"/>
          <w:szCs w:val="24"/>
        </w:rPr>
        <w:t>certain</w:t>
      </w:r>
      <w:r w:rsidR="00CA73DD">
        <w:rPr>
          <w:rFonts w:ascii="Times New Roman" w:hAnsi="Times New Roman" w:cs="Times New Roman"/>
          <w:sz w:val="24"/>
          <w:szCs w:val="24"/>
        </w:rPr>
        <w:t xml:space="preserve"> (w</w:t>
      </w:r>
      <w:r w:rsidR="00C76208">
        <w:rPr>
          <w:rFonts w:ascii="Times New Roman" w:hAnsi="Times New Roman" w:cs="Times New Roman"/>
          <w:sz w:val="24"/>
          <w:szCs w:val="24"/>
        </w:rPr>
        <w:t>ere the Westminster Parliament to seek to abolish the Court of Session or the separate system o</w:t>
      </w:r>
      <w:r w:rsidR="00F47521">
        <w:rPr>
          <w:rFonts w:ascii="Times New Roman" w:hAnsi="Times New Roman" w:cs="Times New Roman"/>
          <w:sz w:val="24"/>
          <w:szCs w:val="24"/>
        </w:rPr>
        <w:t xml:space="preserve">f Scots law for the protection of private right </w:t>
      </w:r>
      <w:r w:rsidR="0068158A">
        <w:rPr>
          <w:rFonts w:ascii="Times New Roman" w:hAnsi="Times New Roman" w:cs="Times New Roman"/>
          <w:sz w:val="24"/>
          <w:szCs w:val="24"/>
        </w:rPr>
        <w:t>how would the courts respond</w:t>
      </w:r>
      <w:r w:rsidR="00850719">
        <w:rPr>
          <w:rFonts w:ascii="Times New Roman" w:hAnsi="Times New Roman" w:cs="Times New Roman"/>
          <w:sz w:val="24"/>
          <w:szCs w:val="24"/>
        </w:rPr>
        <w:t>?</w:t>
      </w:r>
      <w:r w:rsidR="00181902">
        <w:rPr>
          <w:rFonts w:ascii="Times New Roman" w:hAnsi="Times New Roman" w:cs="Times New Roman"/>
          <w:sz w:val="24"/>
          <w:szCs w:val="24"/>
        </w:rPr>
        <w:t xml:space="preserve"> </w:t>
      </w:r>
      <w:r w:rsidR="00711097">
        <w:rPr>
          <w:rFonts w:ascii="Times New Roman" w:hAnsi="Times New Roman" w:cs="Times New Roman"/>
          <w:sz w:val="24"/>
          <w:szCs w:val="24"/>
        </w:rPr>
        <w:t xml:space="preserve"> </w:t>
      </w:r>
      <w:r w:rsidR="00243289">
        <w:rPr>
          <w:rFonts w:ascii="Times New Roman" w:hAnsi="Times New Roman" w:cs="Times New Roman"/>
          <w:sz w:val="24"/>
          <w:szCs w:val="24"/>
        </w:rPr>
        <w:t>.</w:t>
      </w:r>
      <w:r w:rsidR="00F47521">
        <w:rPr>
          <w:rFonts w:ascii="Times New Roman" w:hAnsi="Times New Roman" w:cs="Times New Roman"/>
          <w:sz w:val="24"/>
          <w:szCs w:val="24"/>
        </w:rPr>
        <w:t>…</w:t>
      </w:r>
      <w:r w:rsidR="00135139">
        <w:rPr>
          <w:rFonts w:ascii="Times New Roman" w:hAnsi="Times New Roman" w:cs="Times New Roman"/>
          <w:sz w:val="24"/>
          <w:szCs w:val="24"/>
        </w:rPr>
        <w:t xml:space="preserve"> </w:t>
      </w:r>
      <w:r w:rsidR="00C2348F">
        <w:rPr>
          <w:rFonts w:ascii="Times New Roman" w:hAnsi="Times New Roman" w:cs="Times New Roman"/>
          <w:sz w:val="24"/>
          <w:szCs w:val="24"/>
        </w:rPr>
        <w:t>a</w:t>
      </w:r>
      <w:r w:rsidR="00597047">
        <w:rPr>
          <w:rFonts w:ascii="Times New Roman" w:hAnsi="Times New Roman" w:cs="Times New Roman"/>
          <w:sz w:val="24"/>
          <w:szCs w:val="24"/>
        </w:rPr>
        <w:t>n unlikely scenario to say the least</w:t>
      </w:r>
      <w:r w:rsidR="002F78D4">
        <w:rPr>
          <w:rFonts w:ascii="Times New Roman" w:hAnsi="Times New Roman" w:cs="Times New Roman"/>
          <w:sz w:val="24"/>
          <w:szCs w:val="24"/>
        </w:rPr>
        <w:t>)</w:t>
      </w:r>
      <w:r w:rsidR="00713BA2">
        <w:rPr>
          <w:rFonts w:ascii="Times New Roman" w:hAnsi="Times New Roman" w:cs="Times New Roman"/>
          <w:sz w:val="24"/>
          <w:szCs w:val="24"/>
        </w:rPr>
        <w:t xml:space="preserve">. </w:t>
      </w:r>
      <w:r w:rsidR="00181902">
        <w:rPr>
          <w:rFonts w:ascii="Times New Roman" w:hAnsi="Times New Roman" w:cs="Times New Roman"/>
          <w:sz w:val="24"/>
          <w:szCs w:val="24"/>
        </w:rPr>
        <w:t>D</w:t>
      </w:r>
      <w:r w:rsidR="002F78D4">
        <w:rPr>
          <w:rFonts w:ascii="Times New Roman" w:hAnsi="Times New Roman" w:cs="Times New Roman"/>
          <w:sz w:val="24"/>
          <w:szCs w:val="24"/>
        </w:rPr>
        <w:t>evolution meant th</w:t>
      </w:r>
      <w:r w:rsidR="00111C67">
        <w:rPr>
          <w:rFonts w:ascii="Times New Roman" w:hAnsi="Times New Roman" w:cs="Times New Roman"/>
          <w:sz w:val="24"/>
          <w:szCs w:val="24"/>
        </w:rPr>
        <w:t>at the relationship was</w:t>
      </w:r>
      <w:r w:rsidR="00683138">
        <w:rPr>
          <w:rFonts w:ascii="Times New Roman" w:hAnsi="Times New Roman" w:cs="Times New Roman"/>
          <w:sz w:val="24"/>
          <w:szCs w:val="24"/>
        </w:rPr>
        <w:t>, in part at least,</w:t>
      </w:r>
      <w:r w:rsidR="004E6334">
        <w:rPr>
          <w:rFonts w:ascii="Times New Roman" w:hAnsi="Times New Roman" w:cs="Times New Roman"/>
          <w:sz w:val="24"/>
          <w:szCs w:val="24"/>
        </w:rPr>
        <w:t xml:space="preserve"> </w:t>
      </w:r>
      <w:r w:rsidR="00111C67">
        <w:rPr>
          <w:rFonts w:ascii="Times New Roman" w:hAnsi="Times New Roman" w:cs="Times New Roman"/>
          <w:sz w:val="24"/>
          <w:szCs w:val="24"/>
        </w:rPr>
        <w:t>defined in statute</w:t>
      </w:r>
      <w:r w:rsidR="002F78D4">
        <w:rPr>
          <w:rFonts w:ascii="Times New Roman" w:hAnsi="Times New Roman" w:cs="Times New Roman"/>
          <w:sz w:val="24"/>
          <w:szCs w:val="24"/>
        </w:rPr>
        <w:t xml:space="preserve"> for the fi</w:t>
      </w:r>
      <w:r w:rsidR="00111C67">
        <w:rPr>
          <w:rFonts w:ascii="Times New Roman" w:hAnsi="Times New Roman" w:cs="Times New Roman"/>
          <w:sz w:val="24"/>
          <w:szCs w:val="24"/>
        </w:rPr>
        <w:t>rst time</w:t>
      </w:r>
      <w:r w:rsidR="00A81353">
        <w:rPr>
          <w:rFonts w:ascii="Times New Roman" w:hAnsi="Times New Roman" w:cs="Times New Roman"/>
          <w:sz w:val="24"/>
          <w:szCs w:val="24"/>
        </w:rPr>
        <w:t xml:space="preserve">. It </w:t>
      </w:r>
      <w:r w:rsidR="00A9276A">
        <w:rPr>
          <w:rFonts w:ascii="Times New Roman" w:hAnsi="Times New Roman" w:cs="Times New Roman"/>
          <w:sz w:val="24"/>
          <w:szCs w:val="24"/>
        </w:rPr>
        <w:t xml:space="preserve">became part of </w:t>
      </w:r>
      <w:r w:rsidR="00A81353">
        <w:rPr>
          <w:rFonts w:ascii="Times New Roman" w:hAnsi="Times New Roman" w:cs="Times New Roman"/>
          <w:sz w:val="24"/>
          <w:szCs w:val="24"/>
        </w:rPr>
        <w:t xml:space="preserve">or was ‘built into’ </w:t>
      </w:r>
      <w:r w:rsidR="00A9276A">
        <w:rPr>
          <w:rFonts w:ascii="Times New Roman" w:hAnsi="Times New Roman" w:cs="Times New Roman"/>
          <w:sz w:val="24"/>
          <w:szCs w:val="24"/>
        </w:rPr>
        <w:t>the constitution.</w:t>
      </w:r>
      <w:r w:rsidR="00711097">
        <w:rPr>
          <w:rFonts w:ascii="Times New Roman" w:hAnsi="Times New Roman" w:cs="Times New Roman"/>
          <w:sz w:val="24"/>
          <w:szCs w:val="24"/>
        </w:rPr>
        <w:t xml:space="preserve">  Or</w:t>
      </w:r>
      <w:r w:rsidR="001670B8">
        <w:rPr>
          <w:rFonts w:ascii="Times New Roman" w:hAnsi="Times New Roman" w:cs="Times New Roman"/>
          <w:sz w:val="24"/>
          <w:szCs w:val="24"/>
        </w:rPr>
        <w:t>,</w:t>
      </w:r>
      <w:r w:rsidR="00711097">
        <w:rPr>
          <w:rFonts w:ascii="Times New Roman" w:hAnsi="Times New Roman" w:cs="Times New Roman"/>
          <w:sz w:val="24"/>
          <w:szCs w:val="24"/>
        </w:rPr>
        <w:t xml:space="preserve"> to put it another way</w:t>
      </w:r>
      <w:r w:rsidR="001670B8">
        <w:rPr>
          <w:rFonts w:ascii="Times New Roman" w:hAnsi="Times New Roman" w:cs="Times New Roman"/>
          <w:sz w:val="24"/>
          <w:szCs w:val="24"/>
        </w:rPr>
        <w:t>,</w:t>
      </w:r>
      <w:r w:rsidR="00711097">
        <w:rPr>
          <w:rFonts w:ascii="Times New Roman" w:hAnsi="Times New Roman" w:cs="Times New Roman"/>
          <w:sz w:val="24"/>
          <w:szCs w:val="24"/>
        </w:rPr>
        <w:t xml:space="preserve"> </w:t>
      </w:r>
      <w:r w:rsidR="00F73A8D">
        <w:rPr>
          <w:rFonts w:ascii="Times New Roman" w:hAnsi="Times New Roman" w:cs="Times New Roman"/>
          <w:sz w:val="24"/>
          <w:szCs w:val="24"/>
        </w:rPr>
        <w:t>devolution</w:t>
      </w:r>
      <w:r w:rsidR="00711097">
        <w:rPr>
          <w:rFonts w:ascii="Times New Roman" w:hAnsi="Times New Roman" w:cs="Times New Roman"/>
          <w:sz w:val="24"/>
          <w:szCs w:val="24"/>
        </w:rPr>
        <w:t xml:space="preserve"> ‘constitutionalised’ the relationship, made it part of the fabric of the constitution. </w:t>
      </w:r>
    </w:p>
    <w:p w:rsidR="00A03AC6" w:rsidRDefault="0020157F" w:rsidP="00254D59">
      <w:pPr>
        <w:spacing w:line="360" w:lineRule="auto"/>
        <w:rPr>
          <w:rFonts w:ascii="Times New Roman" w:hAnsi="Times New Roman" w:cs="Times New Roman"/>
          <w:sz w:val="24"/>
          <w:szCs w:val="24"/>
        </w:rPr>
      </w:pPr>
      <w:r>
        <w:rPr>
          <w:rFonts w:ascii="Times New Roman" w:hAnsi="Times New Roman" w:cs="Times New Roman"/>
          <w:sz w:val="24"/>
          <w:szCs w:val="24"/>
        </w:rPr>
        <w:t>And third</w:t>
      </w:r>
      <w:r w:rsidR="0060164A">
        <w:rPr>
          <w:rFonts w:ascii="Times New Roman" w:hAnsi="Times New Roman" w:cs="Times New Roman"/>
          <w:sz w:val="24"/>
          <w:szCs w:val="24"/>
        </w:rPr>
        <w:t>,</w:t>
      </w:r>
      <w:r>
        <w:rPr>
          <w:rFonts w:ascii="Times New Roman" w:hAnsi="Times New Roman" w:cs="Times New Roman"/>
          <w:sz w:val="24"/>
          <w:szCs w:val="24"/>
        </w:rPr>
        <w:t xml:space="preserve"> because </w:t>
      </w:r>
      <w:r w:rsidR="00CD47C0">
        <w:rPr>
          <w:rFonts w:ascii="Times New Roman" w:hAnsi="Times New Roman" w:cs="Times New Roman"/>
          <w:sz w:val="24"/>
          <w:szCs w:val="24"/>
        </w:rPr>
        <w:t xml:space="preserve">it gave </w:t>
      </w:r>
      <w:r w:rsidR="00FA2B02">
        <w:rPr>
          <w:rFonts w:ascii="Times New Roman" w:hAnsi="Times New Roman" w:cs="Times New Roman"/>
          <w:sz w:val="24"/>
          <w:szCs w:val="24"/>
        </w:rPr>
        <w:t xml:space="preserve">Scotland </w:t>
      </w:r>
      <w:r w:rsidR="001F47D9">
        <w:rPr>
          <w:rFonts w:ascii="Times New Roman" w:hAnsi="Times New Roman" w:cs="Times New Roman"/>
          <w:sz w:val="24"/>
          <w:szCs w:val="24"/>
        </w:rPr>
        <w:t xml:space="preserve">its own </w:t>
      </w:r>
      <w:r>
        <w:rPr>
          <w:rFonts w:ascii="Times New Roman" w:hAnsi="Times New Roman" w:cs="Times New Roman"/>
          <w:sz w:val="24"/>
          <w:szCs w:val="24"/>
        </w:rPr>
        <w:t>constitution</w:t>
      </w:r>
      <w:r w:rsidR="00CF3702">
        <w:rPr>
          <w:rFonts w:ascii="Times New Roman" w:hAnsi="Times New Roman" w:cs="Times New Roman"/>
          <w:sz w:val="24"/>
          <w:szCs w:val="24"/>
        </w:rPr>
        <w:t xml:space="preserve">, </w:t>
      </w:r>
      <w:r w:rsidR="00AF4437">
        <w:rPr>
          <w:rFonts w:ascii="Times New Roman" w:hAnsi="Times New Roman" w:cs="Times New Roman"/>
          <w:sz w:val="24"/>
          <w:szCs w:val="24"/>
        </w:rPr>
        <w:t>a constitution</w:t>
      </w:r>
      <w:r w:rsidR="00CF14DD">
        <w:rPr>
          <w:rFonts w:ascii="Times New Roman" w:hAnsi="Times New Roman" w:cs="Times New Roman"/>
          <w:sz w:val="24"/>
          <w:szCs w:val="24"/>
        </w:rPr>
        <w:t xml:space="preserve"> that is not just a carbon copy of the (overarching) United Kingdom constitution</w:t>
      </w:r>
      <w:r w:rsidR="008655F5">
        <w:rPr>
          <w:rFonts w:ascii="Times New Roman" w:hAnsi="Times New Roman" w:cs="Times New Roman"/>
          <w:sz w:val="24"/>
          <w:szCs w:val="24"/>
        </w:rPr>
        <w:t xml:space="preserve">  - it is</w:t>
      </w:r>
      <w:r w:rsidR="00CF14DD">
        <w:rPr>
          <w:rFonts w:ascii="Times New Roman" w:hAnsi="Times New Roman" w:cs="Times New Roman"/>
          <w:sz w:val="24"/>
          <w:szCs w:val="24"/>
        </w:rPr>
        <w:t xml:space="preserve"> not just the United Kingdom constitution writ small, </w:t>
      </w:r>
      <w:r w:rsidR="00760B09">
        <w:rPr>
          <w:rFonts w:ascii="Times New Roman" w:hAnsi="Times New Roman" w:cs="Times New Roman"/>
          <w:sz w:val="24"/>
          <w:szCs w:val="24"/>
        </w:rPr>
        <w:t xml:space="preserve"> </w:t>
      </w:r>
      <w:r w:rsidR="00CF14DD">
        <w:rPr>
          <w:rFonts w:ascii="Times New Roman" w:hAnsi="Times New Roman" w:cs="Times New Roman"/>
          <w:sz w:val="24"/>
          <w:szCs w:val="24"/>
        </w:rPr>
        <w:t>although politicians tend to act as though it is</w:t>
      </w:r>
      <w:r w:rsidR="008655F5">
        <w:rPr>
          <w:rFonts w:ascii="Times New Roman" w:hAnsi="Times New Roman" w:cs="Times New Roman"/>
          <w:sz w:val="24"/>
          <w:szCs w:val="24"/>
        </w:rPr>
        <w:t xml:space="preserve"> - </w:t>
      </w:r>
      <w:r w:rsidR="00CF14DD">
        <w:rPr>
          <w:rFonts w:ascii="Times New Roman" w:hAnsi="Times New Roman" w:cs="Times New Roman"/>
          <w:sz w:val="24"/>
          <w:szCs w:val="24"/>
        </w:rPr>
        <w:t xml:space="preserve">but </w:t>
      </w:r>
      <w:r w:rsidR="001B3208">
        <w:rPr>
          <w:rFonts w:ascii="Times New Roman" w:hAnsi="Times New Roman" w:cs="Times New Roman"/>
          <w:sz w:val="24"/>
          <w:szCs w:val="24"/>
        </w:rPr>
        <w:t xml:space="preserve">one </w:t>
      </w:r>
      <w:r w:rsidR="008655F5">
        <w:rPr>
          <w:rFonts w:ascii="Times New Roman" w:hAnsi="Times New Roman" w:cs="Times New Roman"/>
          <w:sz w:val="24"/>
          <w:szCs w:val="24"/>
        </w:rPr>
        <w:t>t</w:t>
      </w:r>
      <w:r w:rsidR="008A62AD">
        <w:rPr>
          <w:rFonts w:ascii="Times New Roman" w:hAnsi="Times New Roman" w:cs="Times New Roman"/>
          <w:sz w:val="24"/>
          <w:szCs w:val="24"/>
        </w:rPr>
        <w:t xml:space="preserve">hat is </w:t>
      </w:r>
      <w:r w:rsidR="002150DD">
        <w:rPr>
          <w:rFonts w:ascii="Times New Roman" w:hAnsi="Times New Roman" w:cs="Times New Roman"/>
          <w:sz w:val="24"/>
          <w:szCs w:val="24"/>
        </w:rPr>
        <w:t xml:space="preserve"> different in significant  respects</w:t>
      </w:r>
      <w:r w:rsidR="008A62AD">
        <w:rPr>
          <w:rFonts w:ascii="Times New Roman" w:hAnsi="Times New Roman" w:cs="Times New Roman"/>
          <w:sz w:val="24"/>
          <w:szCs w:val="24"/>
        </w:rPr>
        <w:t xml:space="preserve">, </w:t>
      </w:r>
      <w:r w:rsidR="00303363">
        <w:rPr>
          <w:rFonts w:ascii="Times New Roman" w:hAnsi="Times New Roman" w:cs="Times New Roman"/>
          <w:sz w:val="24"/>
          <w:szCs w:val="24"/>
        </w:rPr>
        <w:t>most notably</w:t>
      </w:r>
      <w:r w:rsidR="00575A06">
        <w:rPr>
          <w:rFonts w:ascii="Times New Roman" w:hAnsi="Times New Roman" w:cs="Times New Roman"/>
          <w:sz w:val="24"/>
          <w:szCs w:val="24"/>
        </w:rPr>
        <w:t xml:space="preserve"> in i</w:t>
      </w:r>
      <w:r w:rsidR="008A62AD">
        <w:rPr>
          <w:rFonts w:ascii="Times New Roman" w:hAnsi="Times New Roman" w:cs="Times New Roman"/>
          <w:sz w:val="24"/>
          <w:szCs w:val="24"/>
        </w:rPr>
        <w:t xml:space="preserve">ncorporating the strong form of constitutionalism </w:t>
      </w:r>
      <w:r w:rsidR="00575A06">
        <w:rPr>
          <w:rFonts w:ascii="Times New Roman" w:hAnsi="Times New Roman" w:cs="Times New Roman"/>
          <w:sz w:val="24"/>
          <w:szCs w:val="24"/>
        </w:rPr>
        <w:t xml:space="preserve">that is absent from </w:t>
      </w:r>
      <w:r w:rsidR="008A62AD">
        <w:rPr>
          <w:rFonts w:ascii="Times New Roman" w:hAnsi="Times New Roman" w:cs="Times New Roman"/>
          <w:sz w:val="24"/>
          <w:szCs w:val="24"/>
        </w:rPr>
        <w:t>the United Kingdom constitution</w:t>
      </w:r>
      <w:r w:rsidR="00575A06">
        <w:rPr>
          <w:rFonts w:ascii="Times New Roman" w:hAnsi="Times New Roman" w:cs="Times New Roman"/>
          <w:sz w:val="24"/>
          <w:szCs w:val="24"/>
        </w:rPr>
        <w:t>, so that Convention rights</w:t>
      </w:r>
      <w:r w:rsidR="00CD47C0">
        <w:rPr>
          <w:rFonts w:ascii="Times New Roman" w:hAnsi="Times New Roman" w:cs="Times New Roman"/>
          <w:sz w:val="24"/>
          <w:szCs w:val="24"/>
        </w:rPr>
        <w:t xml:space="preserve">, i.e. rights under the ECHR, </w:t>
      </w:r>
      <w:r w:rsidR="00575A06">
        <w:rPr>
          <w:rFonts w:ascii="Times New Roman" w:hAnsi="Times New Roman" w:cs="Times New Roman"/>
          <w:sz w:val="24"/>
          <w:szCs w:val="24"/>
        </w:rPr>
        <w:t xml:space="preserve"> </w:t>
      </w:r>
      <w:r w:rsidR="006B3581">
        <w:rPr>
          <w:rFonts w:ascii="Times New Roman" w:hAnsi="Times New Roman" w:cs="Times New Roman"/>
          <w:sz w:val="24"/>
          <w:szCs w:val="24"/>
        </w:rPr>
        <w:t xml:space="preserve">have a higher status </w:t>
      </w:r>
      <w:r w:rsidR="00575A06">
        <w:rPr>
          <w:rFonts w:ascii="Times New Roman" w:hAnsi="Times New Roman" w:cs="Times New Roman"/>
          <w:sz w:val="24"/>
          <w:szCs w:val="24"/>
        </w:rPr>
        <w:t xml:space="preserve">than Acts of the Scottish </w:t>
      </w:r>
      <w:r w:rsidR="006B3581">
        <w:rPr>
          <w:rFonts w:ascii="Times New Roman" w:hAnsi="Times New Roman" w:cs="Times New Roman"/>
          <w:sz w:val="24"/>
          <w:szCs w:val="24"/>
        </w:rPr>
        <w:t>P</w:t>
      </w:r>
      <w:r w:rsidR="00D21EC6">
        <w:rPr>
          <w:rFonts w:ascii="Times New Roman" w:hAnsi="Times New Roman" w:cs="Times New Roman"/>
          <w:sz w:val="24"/>
          <w:szCs w:val="24"/>
        </w:rPr>
        <w:t xml:space="preserve">arliament, </w:t>
      </w:r>
      <w:r w:rsidR="00575A06">
        <w:rPr>
          <w:rFonts w:ascii="Times New Roman" w:hAnsi="Times New Roman" w:cs="Times New Roman"/>
          <w:sz w:val="24"/>
          <w:szCs w:val="24"/>
        </w:rPr>
        <w:t xml:space="preserve">the </w:t>
      </w:r>
      <w:r w:rsidR="00276B8B">
        <w:rPr>
          <w:rFonts w:ascii="Times New Roman" w:hAnsi="Times New Roman" w:cs="Times New Roman"/>
          <w:sz w:val="24"/>
          <w:szCs w:val="24"/>
        </w:rPr>
        <w:t>P</w:t>
      </w:r>
      <w:r w:rsidR="00575A06">
        <w:rPr>
          <w:rFonts w:ascii="Times New Roman" w:hAnsi="Times New Roman" w:cs="Times New Roman"/>
          <w:sz w:val="24"/>
          <w:szCs w:val="24"/>
        </w:rPr>
        <w:t xml:space="preserve">arliament has no power </w:t>
      </w:r>
      <w:r w:rsidR="00276B8B">
        <w:rPr>
          <w:rFonts w:ascii="Times New Roman" w:hAnsi="Times New Roman" w:cs="Times New Roman"/>
          <w:sz w:val="24"/>
          <w:szCs w:val="24"/>
        </w:rPr>
        <w:t>to legislate in defiance of them</w:t>
      </w:r>
      <w:r w:rsidR="00D21EC6">
        <w:rPr>
          <w:rFonts w:ascii="Times New Roman" w:hAnsi="Times New Roman" w:cs="Times New Roman"/>
          <w:sz w:val="24"/>
          <w:szCs w:val="24"/>
        </w:rPr>
        <w:t>, and if it does so the courts have the power to strike down its Acts as unlawful</w:t>
      </w:r>
      <w:r w:rsidR="00276B8B">
        <w:rPr>
          <w:rFonts w:ascii="Times New Roman" w:hAnsi="Times New Roman" w:cs="Times New Roman"/>
          <w:sz w:val="24"/>
          <w:szCs w:val="24"/>
        </w:rPr>
        <w:t xml:space="preserve">. </w:t>
      </w:r>
      <w:r w:rsidR="00E30981">
        <w:rPr>
          <w:rFonts w:ascii="Times New Roman" w:hAnsi="Times New Roman" w:cs="Times New Roman"/>
          <w:sz w:val="24"/>
          <w:szCs w:val="24"/>
        </w:rPr>
        <w:t xml:space="preserve">Whether judicial supremacy is any more to politicians liking north of the border than it is south is a question </w:t>
      </w:r>
      <w:r w:rsidR="003B25F7">
        <w:rPr>
          <w:rFonts w:ascii="Times New Roman" w:hAnsi="Times New Roman" w:cs="Times New Roman"/>
          <w:sz w:val="24"/>
          <w:szCs w:val="24"/>
        </w:rPr>
        <w:t xml:space="preserve">I will </w:t>
      </w:r>
      <w:r w:rsidR="00E30981">
        <w:rPr>
          <w:rFonts w:ascii="Times New Roman" w:hAnsi="Times New Roman" w:cs="Times New Roman"/>
          <w:sz w:val="24"/>
          <w:szCs w:val="24"/>
        </w:rPr>
        <w:t>come back to later, but first</w:t>
      </w:r>
      <w:r w:rsidR="00DD3924">
        <w:rPr>
          <w:rFonts w:ascii="Times New Roman" w:hAnsi="Times New Roman" w:cs="Times New Roman"/>
          <w:sz w:val="24"/>
          <w:szCs w:val="24"/>
        </w:rPr>
        <w:t xml:space="preserve"> let</w:t>
      </w:r>
      <w:r w:rsidR="001B3208">
        <w:rPr>
          <w:rFonts w:ascii="Times New Roman" w:hAnsi="Times New Roman" w:cs="Times New Roman"/>
          <w:sz w:val="24"/>
          <w:szCs w:val="24"/>
        </w:rPr>
        <w:t xml:space="preserve"> me</w:t>
      </w:r>
      <w:r w:rsidR="00DD3924">
        <w:rPr>
          <w:rFonts w:ascii="Times New Roman" w:hAnsi="Times New Roman" w:cs="Times New Roman"/>
          <w:sz w:val="24"/>
          <w:szCs w:val="24"/>
        </w:rPr>
        <w:t xml:space="preserve"> say a little more about </w:t>
      </w:r>
      <w:r w:rsidR="00206933">
        <w:rPr>
          <w:rFonts w:ascii="Times New Roman" w:hAnsi="Times New Roman" w:cs="Times New Roman"/>
          <w:sz w:val="24"/>
          <w:szCs w:val="24"/>
        </w:rPr>
        <w:t xml:space="preserve">the concept of </w:t>
      </w:r>
      <w:r w:rsidR="00DD3924">
        <w:rPr>
          <w:rFonts w:ascii="Times New Roman" w:hAnsi="Times New Roman" w:cs="Times New Roman"/>
          <w:sz w:val="24"/>
          <w:szCs w:val="24"/>
        </w:rPr>
        <w:t>devolution</w:t>
      </w:r>
      <w:r w:rsidR="00206933">
        <w:rPr>
          <w:rFonts w:ascii="Times New Roman" w:hAnsi="Times New Roman" w:cs="Times New Roman"/>
          <w:sz w:val="24"/>
          <w:szCs w:val="24"/>
        </w:rPr>
        <w:t xml:space="preserve">. </w:t>
      </w:r>
    </w:p>
    <w:p w:rsidR="00F73A8D" w:rsidRDefault="00206933" w:rsidP="006E450D">
      <w:pPr>
        <w:keepNext/>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concept of devolution</w:t>
      </w:r>
      <w:r w:rsidR="001872C2">
        <w:rPr>
          <w:rFonts w:ascii="Times New Roman" w:hAnsi="Times New Roman" w:cs="Times New Roman"/>
          <w:sz w:val="24"/>
          <w:szCs w:val="24"/>
        </w:rPr>
        <w:t xml:space="preserve"> </w:t>
      </w:r>
    </w:p>
    <w:p w:rsidR="00CF6560" w:rsidRDefault="00CF6560" w:rsidP="006E450D">
      <w:pPr>
        <w:keepNext/>
        <w:spacing w:line="360" w:lineRule="auto"/>
        <w:rPr>
          <w:rFonts w:ascii="Times New Roman" w:hAnsi="Times New Roman" w:cs="Times New Roman"/>
          <w:sz w:val="24"/>
          <w:szCs w:val="24"/>
        </w:rPr>
      </w:pPr>
      <w:r>
        <w:rPr>
          <w:rFonts w:ascii="Times New Roman" w:hAnsi="Times New Roman" w:cs="Times New Roman"/>
          <w:sz w:val="24"/>
          <w:szCs w:val="24"/>
        </w:rPr>
        <w:t>‘Devolution was a concept invented by Harold Wilson to obscure the hitherto clear distinction between local government and fe</w:t>
      </w:r>
      <w:r w:rsidR="00D5773A">
        <w:rPr>
          <w:rFonts w:ascii="Times New Roman" w:hAnsi="Times New Roman" w:cs="Times New Roman"/>
          <w:sz w:val="24"/>
          <w:szCs w:val="24"/>
        </w:rPr>
        <w:t>deralism. Explain and discuss.’</w:t>
      </w:r>
    </w:p>
    <w:p w:rsidR="009F7EF2" w:rsidRDefault="00A350A9"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For the </w:t>
      </w:r>
      <w:r w:rsidR="00E0019E">
        <w:rPr>
          <w:rFonts w:ascii="Times New Roman" w:hAnsi="Times New Roman" w:cs="Times New Roman"/>
          <w:sz w:val="24"/>
          <w:szCs w:val="24"/>
        </w:rPr>
        <w:t>Kilbrandon Commission</w:t>
      </w:r>
      <w:r w:rsidR="002B4DE2">
        <w:rPr>
          <w:rFonts w:ascii="Times New Roman" w:hAnsi="Times New Roman" w:cs="Times New Roman"/>
          <w:sz w:val="24"/>
          <w:szCs w:val="24"/>
        </w:rPr>
        <w:t>,</w:t>
      </w:r>
      <w:r w:rsidR="00E0019E">
        <w:rPr>
          <w:rFonts w:ascii="Times New Roman" w:hAnsi="Times New Roman" w:cs="Times New Roman"/>
          <w:sz w:val="24"/>
          <w:szCs w:val="24"/>
        </w:rPr>
        <w:t xml:space="preserve"> </w:t>
      </w:r>
      <w:r>
        <w:rPr>
          <w:rFonts w:ascii="Times New Roman" w:hAnsi="Times New Roman" w:cs="Times New Roman"/>
          <w:sz w:val="24"/>
          <w:szCs w:val="24"/>
        </w:rPr>
        <w:t>the</w:t>
      </w:r>
      <w:r w:rsidR="004553F1">
        <w:rPr>
          <w:rFonts w:ascii="Times New Roman" w:hAnsi="Times New Roman" w:cs="Times New Roman"/>
          <w:sz w:val="24"/>
          <w:szCs w:val="24"/>
        </w:rPr>
        <w:t xml:space="preserve"> </w:t>
      </w:r>
      <w:r w:rsidR="00A96197">
        <w:rPr>
          <w:rFonts w:ascii="Times New Roman" w:hAnsi="Times New Roman" w:cs="Times New Roman"/>
          <w:sz w:val="24"/>
          <w:szCs w:val="24"/>
        </w:rPr>
        <w:t>key issue was sovereignty:</w:t>
      </w:r>
    </w:p>
    <w:p w:rsidR="004553F1" w:rsidRPr="004553F1" w:rsidRDefault="004553F1" w:rsidP="00254D59">
      <w:pPr>
        <w:spacing w:line="360" w:lineRule="auto"/>
        <w:rPr>
          <w:rFonts w:ascii="Times New Roman" w:hAnsi="Times New Roman" w:cs="Times New Roman"/>
          <w:sz w:val="24"/>
          <w:szCs w:val="24"/>
        </w:rPr>
      </w:pPr>
      <w:r w:rsidRPr="004553F1">
        <w:rPr>
          <w:rFonts w:ascii="Times New Roman" w:hAnsi="Times New Roman" w:cs="Times New Roman"/>
          <w:sz w:val="24"/>
          <w:szCs w:val="24"/>
        </w:rPr>
        <w:t xml:space="preserve">‘The transfers of power with which we shall be concerned … are those which would leave overriding control in the hands of Parliament. The extent of the powers transferred and the conditions under which they were to be exercised would be prescribed by statute and might at any time be changed by Parliament or by Ministers answerable to it. In other words we shall be concerned with devolution, </w:t>
      </w:r>
      <w:r w:rsidRPr="000A32A3">
        <w:rPr>
          <w:rFonts w:ascii="Times New Roman" w:hAnsi="Times New Roman" w:cs="Times New Roman"/>
          <w:sz w:val="24"/>
          <w:szCs w:val="24"/>
        </w:rPr>
        <w:t>which is the delegation of central government powers without the relinquishment of sovereignty</w:t>
      </w:r>
      <w:r w:rsidR="00341A8B">
        <w:rPr>
          <w:rFonts w:ascii="Times New Roman" w:hAnsi="Times New Roman" w:cs="Times New Roman"/>
          <w:sz w:val="24"/>
          <w:szCs w:val="24"/>
        </w:rPr>
        <w:t>.</w:t>
      </w:r>
      <w:r w:rsidRPr="000A32A3">
        <w:rPr>
          <w:rFonts w:ascii="Times New Roman" w:hAnsi="Times New Roman" w:cs="Times New Roman"/>
          <w:sz w:val="24"/>
          <w:szCs w:val="24"/>
        </w:rPr>
        <w:t>’ (</w:t>
      </w:r>
      <w:r w:rsidRPr="004553F1">
        <w:rPr>
          <w:rFonts w:ascii="Times New Roman" w:hAnsi="Times New Roman" w:cs="Times New Roman"/>
          <w:sz w:val="24"/>
          <w:szCs w:val="24"/>
        </w:rPr>
        <w:t>para 543).</w:t>
      </w:r>
    </w:p>
    <w:p w:rsidR="002B4DE2" w:rsidRDefault="00DE2FC4"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inherent </w:t>
      </w:r>
      <w:r w:rsidR="002B4DE2">
        <w:rPr>
          <w:rFonts w:ascii="Times New Roman" w:hAnsi="Times New Roman" w:cs="Times New Roman"/>
          <w:sz w:val="24"/>
          <w:szCs w:val="24"/>
        </w:rPr>
        <w:t>i</w:t>
      </w:r>
      <w:r>
        <w:rPr>
          <w:rFonts w:ascii="Times New Roman" w:hAnsi="Times New Roman" w:cs="Times New Roman"/>
          <w:sz w:val="24"/>
          <w:szCs w:val="24"/>
        </w:rPr>
        <w:t>n the con</w:t>
      </w:r>
      <w:r w:rsidR="002B4DE2">
        <w:rPr>
          <w:rFonts w:ascii="Times New Roman" w:hAnsi="Times New Roman" w:cs="Times New Roman"/>
          <w:sz w:val="24"/>
          <w:szCs w:val="24"/>
        </w:rPr>
        <w:t xml:space="preserve">cept of legislative devolution that Parliament </w:t>
      </w:r>
      <w:r>
        <w:rPr>
          <w:rFonts w:ascii="Times New Roman" w:hAnsi="Times New Roman" w:cs="Times New Roman"/>
          <w:sz w:val="24"/>
          <w:szCs w:val="24"/>
        </w:rPr>
        <w:t xml:space="preserve">would … retain </w:t>
      </w:r>
      <w:r w:rsidR="00421E9C">
        <w:rPr>
          <w:rFonts w:ascii="Times New Roman" w:hAnsi="Times New Roman" w:cs="Times New Roman"/>
          <w:sz w:val="24"/>
          <w:szCs w:val="24"/>
        </w:rPr>
        <w:t>in full its own</w:t>
      </w:r>
      <w:r>
        <w:rPr>
          <w:rFonts w:ascii="Times New Roman" w:hAnsi="Times New Roman" w:cs="Times New Roman"/>
          <w:sz w:val="24"/>
          <w:szCs w:val="24"/>
        </w:rPr>
        <w:t xml:space="preserve"> power t</w:t>
      </w:r>
      <w:r w:rsidR="00F0294E">
        <w:rPr>
          <w:rFonts w:ascii="Times New Roman" w:hAnsi="Times New Roman" w:cs="Times New Roman"/>
          <w:sz w:val="24"/>
          <w:szCs w:val="24"/>
        </w:rPr>
        <w:t xml:space="preserve">o legislate for the region on </w:t>
      </w:r>
      <w:r w:rsidR="002B4DE2">
        <w:rPr>
          <w:rFonts w:ascii="Times New Roman" w:hAnsi="Times New Roman" w:cs="Times New Roman"/>
          <w:sz w:val="24"/>
          <w:szCs w:val="24"/>
        </w:rPr>
        <w:t>a</w:t>
      </w:r>
      <w:r>
        <w:rPr>
          <w:rFonts w:ascii="Times New Roman" w:hAnsi="Times New Roman" w:cs="Times New Roman"/>
          <w:sz w:val="24"/>
          <w:szCs w:val="24"/>
        </w:rPr>
        <w:t>ny matter.</w:t>
      </w:r>
      <w:r w:rsidR="00421E9C">
        <w:rPr>
          <w:rFonts w:ascii="Times New Roman" w:hAnsi="Times New Roman" w:cs="Times New Roman"/>
          <w:sz w:val="24"/>
          <w:szCs w:val="24"/>
        </w:rPr>
        <w:t xml:space="preserve"> ..</w:t>
      </w:r>
      <w:r>
        <w:rPr>
          <w:rFonts w:ascii="Times New Roman" w:hAnsi="Times New Roman" w:cs="Times New Roman"/>
          <w:sz w:val="24"/>
          <w:szCs w:val="24"/>
        </w:rPr>
        <w:t>. It is this power t</w:t>
      </w:r>
      <w:r w:rsidR="002B4DE2">
        <w:rPr>
          <w:rFonts w:ascii="Times New Roman" w:hAnsi="Times New Roman" w:cs="Times New Roman"/>
          <w:sz w:val="24"/>
          <w:szCs w:val="24"/>
        </w:rPr>
        <w:t>h</w:t>
      </w:r>
      <w:r>
        <w:rPr>
          <w:rFonts w:ascii="Times New Roman" w:hAnsi="Times New Roman" w:cs="Times New Roman"/>
          <w:sz w:val="24"/>
          <w:szCs w:val="24"/>
        </w:rPr>
        <w:t xml:space="preserve">at distinguishes this </w:t>
      </w:r>
      <w:r w:rsidR="002B4DE2">
        <w:rPr>
          <w:rFonts w:ascii="Times New Roman" w:hAnsi="Times New Roman" w:cs="Times New Roman"/>
          <w:sz w:val="24"/>
          <w:szCs w:val="24"/>
        </w:rPr>
        <w:t xml:space="preserve">form </w:t>
      </w:r>
      <w:r>
        <w:rPr>
          <w:rFonts w:ascii="Times New Roman" w:hAnsi="Times New Roman" w:cs="Times New Roman"/>
          <w:sz w:val="24"/>
          <w:szCs w:val="24"/>
        </w:rPr>
        <w:t>of devolution f</w:t>
      </w:r>
      <w:r w:rsidR="002B4DE2">
        <w:rPr>
          <w:rFonts w:ascii="Times New Roman" w:hAnsi="Times New Roman" w:cs="Times New Roman"/>
          <w:sz w:val="24"/>
          <w:szCs w:val="24"/>
        </w:rPr>
        <w:t>rom</w:t>
      </w:r>
      <w:r>
        <w:rPr>
          <w:rFonts w:ascii="Times New Roman" w:hAnsi="Times New Roman" w:cs="Times New Roman"/>
          <w:sz w:val="24"/>
          <w:szCs w:val="24"/>
        </w:rPr>
        <w:t xml:space="preserve"> a fed</w:t>
      </w:r>
      <w:r w:rsidR="002B4DE2">
        <w:rPr>
          <w:rFonts w:ascii="Times New Roman" w:hAnsi="Times New Roman" w:cs="Times New Roman"/>
          <w:sz w:val="24"/>
          <w:szCs w:val="24"/>
        </w:rPr>
        <w:t xml:space="preserve">eral </w:t>
      </w:r>
      <w:r>
        <w:rPr>
          <w:rFonts w:ascii="Times New Roman" w:hAnsi="Times New Roman" w:cs="Times New Roman"/>
          <w:sz w:val="24"/>
          <w:szCs w:val="24"/>
        </w:rPr>
        <w:t>arrangement</w:t>
      </w:r>
      <w:r w:rsidR="004D5625">
        <w:rPr>
          <w:rFonts w:ascii="Times New Roman" w:hAnsi="Times New Roman" w:cs="Times New Roman"/>
          <w:sz w:val="24"/>
          <w:szCs w:val="24"/>
        </w:rPr>
        <w:t xml:space="preserve"> (para 762)</w:t>
      </w:r>
      <w:r>
        <w:rPr>
          <w:rFonts w:ascii="Times New Roman" w:hAnsi="Times New Roman" w:cs="Times New Roman"/>
          <w:sz w:val="24"/>
          <w:szCs w:val="24"/>
        </w:rPr>
        <w:t>.</w:t>
      </w:r>
    </w:p>
    <w:p w:rsidR="00EB4FC0" w:rsidRPr="00EB4FC0" w:rsidRDefault="003A123E" w:rsidP="00EB4FC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EB4FC0" w:rsidRPr="00EB4FC0">
        <w:rPr>
          <w:rFonts w:ascii="Times New Roman" w:hAnsi="Times New Roman" w:cs="Times New Roman"/>
          <w:sz w:val="24"/>
          <w:szCs w:val="24"/>
        </w:rPr>
        <w:t>Kilbrandon Commission</w:t>
      </w:r>
      <w:r w:rsidR="00045820">
        <w:rPr>
          <w:rFonts w:ascii="Times New Roman" w:hAnsi="Times New Roman" w:cs="Times New Roman"/>
          <w:sz w:val="24"/>
          <w:szCs w:val="24"/>
        </w:rPr>
        <w:t xml:space="preserve">’s definition of </w:t>
      </w:r>
      <w:r>
        <w:rPr>
          <w:rFonts w:ascii="Times New Roman" w:hAnsi="Times New Roman" w:cs="Times New Roman"/>
          <w:sz w:val="24"/>
          <w:szCs w:val="24"/>
        </w:rPr>
        <w:t xml:space="preserve">devolution as </w:t>
      </w:r>
      <w:r w:rsidR="004D1F49">
        <w:rPr>
          <w:rFonts w:ascii="Times New Roman" w:hAnsi="Times New Roman" w:cs="Times New Roman"/>
          <w:sz w:val="24"/>
          <w:szCs w:val="24"/>
        </w:rPr>
        <w:t>‘</w:t>
      </w:r>
      <w:r w:rsidR="00EB4FC0" w:rsidRPr="00EB4FC0">
        <w:rPr>
          <w:rFonts w:ascii="Times New Roman" w:hAnsi="Times New Roman" w:cs="Times New Roman"/>
          <w:sz w:val="24"/>
          <w:szCs w:val="24"/>
        </w:rPr>
        <w:t>the delegation of central government powers without the relinquishment of sovereignty</w:t>
      </w:r>
      <w:r w:rsidR="004D1F49">
        <w:rPr>
          <w:rFonts w:ascii="Times New Roman" w:hAnsi="Times New Roman" w:cs="Times New Roman"/>
          <w:sz w:val="24"/>
          <w:szCs w:val="24"/>
        </w:rPr>
        <w:t>’</w:t>
      </w:r>
      <w:r w:rsidR="00E7083D">
        <w:rPr>
          <w:rFonts w:ascii="Times New Roman" w:hAnsi="Times New Roman" w:cs="Times New Roman"/>
          <w:sz w:val="24"/>
          <w:szCs w:val="24"/>
        </w:rPr>
        <w:t xml:space="preserve"> invites</w:t>
      </w:r>
      <w:r w:rsidR="004D1F49">
        <w:rPr>
          <w:rFonts w:ascii="Times New Roman" w:hAnsi="Times New Roman" w:cs="Times New Roman"/>
          <w:sz w:val="24"/>
          <w:szCs w:val="24"/>
        </w:rPr>
        <w:t xml:space="preserve"> the question </w:t>
      </w:r>
      <w:r w:rsidR="00374C2E">
        <w:rPr>
          <w:rFonts w:ascii="Times New Roman" w:hAnsi="Times New Roman" w:cs="Times New Roman"/>
          <w:sz w:val="24"/>
          <w:szCs w:val="24"/>
        </w:rPr>
        <w:t xml:space="preserve">whether it is </w:t>
      </w:r>
      <w:r w:rsidR="00D60F38">
        <w:rPr>
          <w:rFonts w:ascii="Times New Roman" w:hAnsi="Times New Roman" w:cs="Times New Roman"/>
          <w:sz w:val="24"/>
          <w:szCs w:val="24"/>
        </w:rPr>
        <w:t xml:space="preserve">still </w:t>
      </w:r>
      <w:r w:rsidR="001621F5">
        <w:rPr>
          <w:rFonts w:ascii="Times New Roman" w:hAnsi="Times New Roman" w:cs="Times New Roman"/>
          <w:sz w:val="24"/>
          <w:szCs w:val="24"/>
        </w:rPr>
        <w:t xml:space="preserve">realistic </w:t>
      </w:r>
      <w:r w:rsidR="00374C2E">
        <w:rPr>
          <w:rFonts w:ascii="Times New Roman" w:hAnsi="Times New Roman" w:cs="Times New Roman"/>
          <w:sz w:val="24"/>
          <w:szCs w:val="24"/>
        </w:rPr>
        <w:t>to</w:t>
      </w:r>
      <w:r w:rsidR="00B743DD">
        <w:rPr>
          <w:rFonts w:ascii="Times New Roman" w:hAnsi="Times New Roman" w:cs="Times New Roman"/>
          <w:sz w:val="24"/>
          <w:szCs w:val="24"/>
        </w:rPr>
        <w:t xml:space="preserve"> talk in terms of </w:t>
      </w:r>
      <w:r w:rsidR="001621F5">
        <w:rPr>
          <w:rFonts w:ascii="Times New Roman" w:hAnsi="Times New Roman" w:cs="Times New Roman"/>
          <w:sz w:val="24"/>
          <w:szCs w:val="24"/>
        </w:rPr>
        <w:t>Westminster</w:t>
      </w:r>
      <w:r w:rsidR="00374C2E">
        <w:rPr>
          <w:rFonts w:ascii="Times New Roman" w:hAnsi="Times New Roman" w:cs="Times New Roman"/>
          <w:sz w:val="24"/>
          <w:szCs w:val="24"/>
        </w:rPr>
        <w:t xml:space="preserve"> </w:t>
      </w:r>
      <w:r w:rsidR="00B37701">
        <w:rPr>
          <w:rFonts w:ascii="Times New Roman" w:hAnsi="Times New Roman" w:cs="Times New Roman"/>
          <w:sz w:val="24"/>
          <w:szCs w:val="24"/>
        </w:rPr>
        <w:t xml:space="preserve">having </w:t>
      </w:r>
      <w:r w:rsidR="00D60F38">
        <w:rPr>
          <w:rFonts w:ascii="Times New Roman" w:hAnsi="Times New Roman" w:cs="Times New Roman"/>
          <w:sz w:val="24"/>
          <w:szCs w:val="24"/>
        </w:rPr>
        <w:t xml:space="preserve">retained </w:t>
      </w:r>
      <w:r w:rsidR="002C42C6">
        <w:rPr>
          <w:rFonts w:ascii="Times New Roman" w:hAnsi="Times New Roman" w:cs="Times New Roman"/>
          <w:sz w:val="24"/>
          <w:szCs w:val="24"/>
        </w:rPr>
        <w:t>sovereignty</w:t>
      </w:r>
      <w:r w:rsidR="002D49CC">
        <w:rPr>
          <w:rFonts w:ascii="Times New Roman" w:hAnsi="Times New Roman" w:cs="Times New Roman"/>
          <w:sz w:val="24"/>
          <w:szCs w:val="24"/>
        </w:rPr>
        <w:t xml:space="preserve"> – that it retains in full its own power to legislate </w:t>
      </w:r>
      <w:r w:rsidR="00CD29F4">
        <w:rPr>
          <w:rFonts w:ascii="Times New Roman" w:hAnsi="Times New Roman" w:cs="Times New Roman"/>
          <w:sz w:val="24"/>
          <w:szCs w:val="24"/>
        </w:rPr>
        <w:t xml:space="preserve">for Scotland on any matter  - </w:t>
      </w:r>
      <w:r w:rsidR="00374C2E">
        <w:rPr>
          <w:rFonts w:ascii="Times New Roman" w:hAnsi="Times New Roman" w:cs="Times New Roman"/>
          <w:sz w:val="24"/>
          <w:szCs w:val="24"/>
        </w:rPr>
        <w:t xml:space="preserve">other than as a matter </w:t>
      </w:r>
      <w:r w:rsidR="001621F5">
        <w:rPr>
          <w:rFonts w:ascii="Times New Roman" w:hAnsi="Times New Roman" w:cs="Times New Roman"/>
          <w:sz w:val="24"/>
          <w:szCs w:val="24"/>
        </w:rPr>
        <w:t>o</w:t>
      </w:r>
      <w:r w:rsidR="00374C2E">
        <w:rPr>
          <w:rFonts w:ascii="Times New Roman" w:hAnsi="Times New Roman" w:cs="Times New Roman"/>
          <w:sz w:val="24"/>
          <w:szCs w:val="24"/>
        </w:rPr>
        <w:t xml:space="preserve">f strict constitutional </w:t>
      </w:r>
      <w:r w:rsidR="001621F5">
        <w:rPr>
          <w:rFonts w:ascii="Times New Roman" w:hAnsi="Times New Roman" w:cs="Times New Roman"/>
          <w:sz w:val="24"/>
          <w:szCs w:val="24"/>
        </w:rPr>
        <w:t>theory</w:t>
      </w:r>
      <w:r w:rsidR="002D49CC">
        <w:rPr>
          <w:rFonts w:ascii="Times New Roman" w:hAnsi="Times New Roman" w:cs="Times New Roman"/>
          <w:sz w:val="24"/>
          <w:szCs w:val="24"/>
        </w:rPr>
        <w:t>. And if i</w:t>
      </w:r>
      <w:r w:rsidR="00CD29F4">
        <w:rPr>
          <w:rFonts w:ascii="Times New Roman" w:hAnsi="Times New Roman" w:cs="Times New Roman"/>
          <w:sz w:val="24"/>
          <w:szCs w:val="24"/>
        </w:rPr>
        <w:t>t</w:t>
      </w:r>
      <w:r w:rsidR="00374C2E">
        <w:rPr>
          <w:rFonts w:ascii="Times New Roman" w:hAnsi="Times New Roman" w:cs="Times New Roman"/>
          <w:sz w:val="24"/>
          <w:szCs w:val="24"/>
        </w:rPr>
        <w:t xml:space="preserve"> is not</w:t>
      </w:r>
      <w:r w:rsidR="002D49CC">
        <w:rPr>
          <w:rFonts w:ascii="Times New Roman" w:hAnsi="Times New Roman" w:cs="Times New Roman"/>
          <w:sz w:val="24"/>
          <w:szCs w:val="24"/>
        </w:rPr>
        <w:t>,</w:t>
      </w:r>
      <w:r w:rsidR="00374C2E">
        <w:rPr>
          <w:rFonts w:ascii="Times New Roman" w:hAnsi="Times New Roman" w:cs="Times New Roman"/>
          <w:sz w:val="24"/>
          <w:szCs w:val="24"/>
        </w:rPr>
        <w:t xml:space="preserve"> whether we have not moved c</w:t>
      </w:r>
      <w:r w:rsidR="00D60F38">
        <w:rPr>
          <w:rFonts w:ascii="Times New Roman" w:hAnsi="Times New Roman" w:cs="Times New Roman"/>
          <w:sz w:val="24"/>
          <w:szCs w:val="24"/>
        </w:rPr>
        <w:t>loser to the f</w:t>
      </w:r>
      <w:r w:rsidR="00374C2E">
        <w:rPr>
          <w:rFonts w:ascii="Times New Roman" w:hAnsi="Times New Roman" w:cs="Times New Roman"/>
          <w:sz w:val="24"/>
          <w:szCs w:val="24"/>
        </w:rPr>
        <w:t xml:space="preserve">ederal arrangement </w:t>
      </w:r>
      <w:r w:rsidR="00DC74F6">
        <w:rPr>
          <w:rFonts w:ascii="Times New Roman" w:hAnsi="Times New Roman" w:cs="Times New Roman"/>
          <w:sz w:val="24"/>
          <w:szCs w:val="24"/>
        </w:rPr>
        <w:t>K</w:t>
      </w:r>
      <w:r w:rsidR="00EB4FC0" w:rsidRPr="00EB4FC0">
        <w:rPr>
          <w:rFonts w:ascii="Times New Roman" w:hAnsi="Times New Roman" w:cs="Times New Roman"/>
          <w:sz w:val="24"/>
          <w:szCs w:val="24"/>
        </w:rPr>
        <w:t>ilbran</w:t>
      </w:r>
      <w:r w:rsidR="002D49CC">
        <w:rPr>
          <w:rFonts w:ascii="Times New Roman" w:hAnsi="Times New Roman" w:cs="Times New Roman"/>
          <w:sz w:val="24"/>
          <w:szCs w:val="24"/>
        </w:rPr>
        <w:t xml:space="preserve">don </w:t>
      </w:r>
      <w:r w:rsidR="00B743DD">
        <w:rPr>
          <w:rFonts w:ascii="Times New Roman" w:hAnsi="Times New Roman" w:cs="Times New Roman"/>
          <w:sz w:val="24"/>
          <w:szCs w:val="24"/>
        </w:rPr>
        <w:t>rejected</w:t>
      </w:r>
      <w:r w:rsidR="002D49CC">
        <w:rPr>
          <w:rFonts w:ascii="Times New Roman" w:hAnsi="Times New Roman" w:cs="Times New Roman"/>
          <w:sz w:val="24"/>
          <w:szCs w:val="24"/>
        </w:rPr>
        <w:t xml:space="preserve"> </w:t>
      </w:r>
      <w:r w:rsidR="00CD29F4">
        <w:rPr>
          <w:rFonts w:ascii="Times New Roman" w:hAnsi="Times New Roman" w:cs="Times New Roman"/>
          <w:sz w:val="24"/>
          <w:szCs w:val="24"/>
        </w:rPr>
        <w:t xml:space="preserve">out of hand </w:t>
      </w:r>
      <w:r w:rsidR="002D49CC">
        <w:rPr>
          <w:rFonts w:ascii="Times New Roman" w:hAnsi="Times New Roman" w:cs="Times New Roman"/>
          <w:sz w:val="24"/>
          <w:szCs w:val="24"/>
        </w:rPr>
        <w:t>forty years ago.</w:t>
      </w:r>
    </w:p>
    <w:p w:rsidR="009E6166" w:rsidRDefault="00EB4FC0" w:rsidP="00EB4FC0">
      <w:pPr>
        <w:spacing w:line="360" w:lineRule="auto"/>
        <w:rPr>
          <w:rFonts w:ascii="Times New Roman" w:hAnsi="Times New Roman" w:cs="Times New Roman"/>
          <w:sz w:val="24"/>
          <w:szCs w:val="24"/>
        </w:rPr>
      </w:pPr>
      <w:r w:rsidRPr="00EB4FC0">
        <w:rPr>
          <w:rFonts w:ascii="Times New Roman" w:hAnsi="Times New Roman" w:cs="Times New Roman"/>
          <w:sz w:val="24"/>
          <w:szCs w:val="24"/>
        </w:rPr>
        <w:t>For me one</w:t>
      </w:r>
      <w:r w:rsidR="009271F8">
        <w:rPr>
          <w:rFonts w:ascii="Times New Roman" w:hAnsi="Times New Roman" w:cs="Times New Roman"/>
          <w:sz w:val="24"/>
          <w:szCs w:val="24"/>
        </w:rPr>
        <w:t xml:space="preserve"> of the most striking features of the protracted business </w:t>
      </w:r>
      <w:r w:rsidR="00AF044A">
        <w:rPr>
          <w:rFonts w:ascii="Times New Roman" w:hAnsi="Times New Roman" w:cs="Times New Roman"/>
          <w:sz w:val="24"/>
          <w:szCs w:val="24"/>
        </w:rPr>
        <w:t>of putting the Scotland Act 2012 on</w:t>
      </w:r>
      <w:r w:rsidR="001D7409">
        <w:rPr>
          <w:rFonts w:ascii="Times New Roman" w:hAnsi="Times New Roman" w:cs="Times New Roman"/>
          <w:sz w:val="24"/>
          <w:szCs w:val="24"/>
        </w:rPr>
        <w:t>to</w:t>
      </w:r>
      <w:r w:rsidR="00AF044A">
        <w:rPr>
          <w:rFonts w:ascii="Times New Roman" w:hAnsi="Times New Roman" w:cs="Times New Roman"/>
          <w:sz w:val="24"/>
          <w:szCs w:val="24"/>
        </w:rPr>
        <w:t xml:space="preserve"> the statute book was </w:t>
      </w:r>
      <w:r w:rsidR="001D7409">
        <w:rPr>
          <w:rFonts w:ascii="Times New Roman" w:hAnsi="Times New Roman" w:cs="Times New Roman"/>
          <w:sz w:val="24"/>
          <w:szCs w:val="24"/>
        </w:rPr>
        <w:t xml:space="preserve">that </w:t>
      </w:r>
      <w:r w:rsidR="009E6166">
        <w:rPr>
          <w:rFonts w:ascii="Times New Roman" w:hAnsi="Times New Roman" w:cs="Times New Roman"/>
          <w:sz w:val="24"/>
          <w:szCs w:val="24"/>
        </w:rPr>
        <w:t xml:space="preserve">the </w:t>
      </w:r>
      <w:r w:rsidR="00B663D8">
        <w:rPr>
          <w:rFonts w:ascii="Times New Roman" w:hAnsi="Times New Roman" w:cs="Times New Roman"/>
          <w:sz w:val="24"/>
          <w:szCs w:val="24"/>
        </w:rPr>
        <w:t xml:space="preserve">SNP government was </w:t>
      </w:r>
      <w:r w:rsidR="009E6166">
        <w:rPr>
          <w:rFonts w:ascii="Times New Roman" w:hAnsi="Times New Roman" w:cs="Times New Roman"/>
          <w:sz w:val="24"/>
          <w:szCs w:val="24"/>
        </w:rPr>
        <w:t xml:space="preserve">able </w:t>
      </w:r>
      <w:r w:rsidR="00B663D8">
        <w:rPr>
          <w:rFonts w:ascii="Times New Roman" w:hAnsi="Times New Roman" w:cs="Times New Roman"/>
          <w:sz w:val="24"/>
          <w:szCs w:val="24"/>
        </w:rPr>
        <w:t>to prevent the devolution settl</w:t>
      </w:r>
      <w:r w:rsidR="006E227D">
        <w:rPr>
          <w:rFonts w:ascii="Times New Roman" w:hAnsi="Times New Roman" w:cs="Times New Roman"/>
          <w:sz w:val="24"/>
          <w:szCs w:val="24"/>
        </w:rPr>
        <w:t xml:space="preserve">ement being amended </w:t>
      </w:r>
      <w:r w:rsidR="001D7409">
        <w:rPr>
          <w:rFonts w:ascii="Times New Roman" w:hAnsi="Times New Roman" w:cs="Times New Roman"/>
          <w:sz w:val="24"/>
          <w:szCs w:val="24"/>
        </w:rPr>
        <w:t xml:space="preserve">against its wishes, and in particular </w:t>
      </w:r>
      <w:r w:rsidR="005B45EE">
        <w:rPr>
          <w:rFonts w:ascii="Times New Roman" w:hAnsi="Times New Roman" w:cs="Times New Roman"/>
          <w:sz w:val="24"/>
          <w:szCs w:val="24"/>
        </w:rPr>
        <w:t xml:space="preserve">to prevent it being amended </w:t>
      </w:r>
      <w:r w:rsidR="006E227D">
        <w:rPr>
          <w:rFonts w:ascii="Times New Roman" w:hAnsi="Times New Roman" w:cs="Times New Roman"/>
          <w:sz w:val="24"/>
          <w:szCs w:val="24"/>
        </w:rPr>
        <w:t xml:space="preserve">in ways that </w:t>
      </w:r>
      <w:r w:rsidR="00F640AF">
        <w:rPr>
          <w:rFonts w:ascii="Times New Roman" w:hAnsi="Times New Roman" w:cs="Times New Roman"/>
          <w:sz w:val="24"/>
          <w:szCs w:val="24"/>
        </w:rPr>
        <w:t xml:space="preserve">I suspect </w:t>
      </w:r>
      <w:r w:rsidR="006E227D">
        <w:rPr>
          <w:rFonts w:ascii="Times New Roman" w:hAnsi="Times New Roman" w:cs="Times New Roman"/>
          <w:sz w:val="24"/>
          <w:szCs w:val="24"/>
        </w:rPr>
        <w:t>were intended to strengthen the</w:t>
      </w:r>
      <w:r w:rsidR="00974581">
        <w:rPr>
          <w:rFonts w:ascii="Times New Roman" w:hAnsi="Times New Roman" w:cs="Times New Roman"/>
          <w:sz w:val="24"/>
          <w:szCs w:val="24"/>
        </w:rPr>
        <w:t xml:space="preserve"> </w:t>
      </w:r>
      <w:r w:rsidR="006E227D">
        <w:rPr>
          <w:rFonts w:ascii="Times New Roman" w:hAnsi="Times New Roman" w:cs="Times New Roman"/>
          <w:sz w:val="24"/>
          <w:szCs w:val="24"/>
        </w:rPr>
        <w:t xml:space="preserve">UK </w:t>
      </w:r>
      <w:r w:rsidR="00E46ACA">
        <w:rPr>
          <w:rFonts w:ascii="Times New Roman" w:hAnsi="Times New Roman" w:cs="Times New Roman"/>
          <w:sz w:val="24"/>
          <w:szCs w:val="24"/>
        </w:rPr>
        <w:t>government’s</w:t>
      </w:r>
      <w:r w:rsidR="006E227D">
        <w:rPr>
          <w:rFonts w:ascii="Times New Roman" w:hAnsi="Times New Roman" w:cs="Times New Roman"/>
          <w:sz w:val="24"/>
          <w:szCs w:val="24"/>
        </w:rPr>
        <w:t xml:space="preserve"> hand in </w:t>
      </w:r>
      <w:r w:rsidR="00CD3970">
        <w:rPr>
          <w:rFonts w:ascii="Times New Roman" w:hAnsi="Times New Roman" w:cs="Times New Roman"/>
          <w:sz w:val="24"/>
          <w:szCs w:val="24"/>
        </w:rPr>
        <w:t xml:space="preserve">future </w:t>
      </w:r>
      <w:r w:rsidR="00E46ACA">
        <w:rPr>
          <w:rFonts w:ascii="Times New Roman" w:hAnsi="Times New Roman" w:cs="Times New Roman"/>
          <w:sz w:val="24"/>
          <w:szCs w:val="24"/>
        </w:rPr>
        <w:t>dealings</w:t>
      </w:r>
      <w:r w:rsidR="006E227D">
        <w:rPr>
          <w:rFonts w:ascii="Times New Roman" w:hAnsi="Times New Roman" w:cs="Times New Roman"/>
          <w:sz w:val="24"/>
          <w:szCs w:val="24"/>
        </w:rPr>
        <w:t xml:space="preserve"> with </w:t>
      </w:r>
      <w:r w:rsidR="00CD3970">
        <w:rPr>
          <w:rFonts w:ascii="Times New Roman" w:hAnsi="Times New Roman" w:cs="Times New Roman"/>
          <w:sz w:val="24"/>
          <w:szCs w:val="24"/>
        </w:rPr>
        <w:t>a</w:t>
      </w:r>
      <w:r w:rsidR="00E46ACA">
        <w:rPr>
          <w:rFonts w:ascii="Times New Roman" w:hAnsi="Times New Roman" w:cs="Times New Roman"/>
          <w:sz w:val="24"/>
          <w:szCs w:val="24"/>
        </w:rPr>
        <w:t xml:space="preserve"> Scottish</w:t>
      </w:r>
      <w:r w:rsidR="006E227D">
        <w:rPr>
          <w:rFonts w:ascii="Times New Roman" w:hAnsi="Times New Roman" w:cs="Times New Roman"/>
          <w:sz w:val="24"/>
          <w:szCs w:val="24"/>
        </w:rPr>
        <w:t xml:space="preserve"> government. I</w:t>
      </w:r>
      <w:r w:rsidR="00D6405A">
        <w:rPr>
          <w:rFonts w:ascii="Times New Roman" w:hAnsi="Times New Roman" w:cs="Times New Roman"/>
          <w:sz w:val="24"/>
          <w:szCs w:val="24"/>
        </w:rPr>
        <w:t xml:space="preserve"> am</w:t>
      </w:r>
      <w:r w:rsidR="00E46ACA">
        <w:rPr>
          <w:rFonts w:ascii="Times New Roman" w:hAnsi="Times New Roman" w:cs="Times New Roman"/>
          <w:sz w:val="24"/>
          <w:szCs w:val="24"/>
        </w:rPr>
        <w:t xml:space="preserve"> think</w:t>
      </w:r>
      <w:r w:rsidR="00D6405A">
        <w:rPr>
          <w:rFonts w:ascii="Times New Roman" w:hAnsi="Times New Roman" w:cs="Times New Roman"/>
          <w:sz w:val="24"/>
          <w:szCs w:val="24"/>
        </w:rPr>
        <w:t>ing,</w:t>
      </w:r>
      <w:r w:rsidR="00E46ACA">
        <w:rPr>
          <w:rFonts w:ascii="Times New Roman" w:hAnsi="Times New Roman" w:cs="Times New Roman"/>
          <w:sz w:val="24"/>
          <w:szCs w:val="24"/>
        </w:rPr>
        <w:t xml:space="preserve"> </w:t>
      </w:r>
      <w:r w:rsidR="008F7555">
        <w:rPr>
          <w:rFonts w:ascii="Times New Roman" w:hAnsi="Times New Roman" w:cs="Times New Roman"/>
          <w:sz w:val="24"/>
          <w:szCs w:val="24"/>
        </w:rPr>
        <w:t xml:space="preserve">in particular, </w:t>
      </w:r>
      <w:r w:rsidR="006E227D">
        <w:rPr>
          <w:rFonts w:ascii="Times New Roman" w:hAnsi="Times New Roman" w:cs="Times New Roman"/>
          <w:sz w:val="24"/>
          <w:szCs w:val="24"/>
        </w:rPr>
        <w:t xml:space="preserve">of the power to </w:t>
      </w:r>
      <w:r w:rsidR="00E46ACA">
        <w:rPr>
          <w:rFonts w:ascii="Times New Roman" w:hAnsi="Times New Roman" w:cs="Times New Roman"/>
          <w:sz w:val="24"/>
          <w:szCs w:val="24"/>
        </w:rPr>
        <w:t>refer</w:t>
      </w:r>
      <w:r w:rsidR="006E227D">
        <w:rPr>
          <w:rFonts w:ascii="Times New Roman" w:hAnsi="Times New Roman" w:cs="Times New Roman"/>
          <w:sz w:val="24"/>
          <w:szCs w:val="24"/>
        </w:rPr>
        <w:t xml:space="preserve"> individual </w:t>
      </w:r>
      <w:r w:rsidR="004E4592">
        <w:rPr>
          <w:rFonts w:ascii="Times New Roman" w:hAnsi="Times New Roman" w:cs="Times New Roman"/>
          <w:sz w:val="24"/>
          <w:szCs w:val="24"/>
        </w:rPr>
        <w:t>sections</w:t>
      </w:r>
      <w:r w:rsidR="00974581">
        <w:rPr>
          <w:rFonts w:ascii="Times New Roman" w:hAnsi="Times New Roman" w:cs="Times New Roman"/>
          <w:sz w:val="24"/>
          <w:szCs w:val="24"/>
        </w:rPr>
        <w:t xml:space="preserve"> </w:t>
      </w:r>
      <w:r w:rsidR="00E46ACA">
        <w:rPr>
          <w:rFonts w:ascii="Times New Roman" w:hAnsi="Times New Roman" w:cs="Times New Roman"/>
          <w:sz w:val="24"/>
          <w:szCs w:val="24"/>
        </w:rPr>
        <w:t>of</w:t>
      </w:r>
      <w:r w:rsidR="006E227D">
        <w:rPr>
          <w:rFonts w:ascii="Times New Roman" w:hAnsi="Times New Roman" w:cs="Times New Roman"/>
          <w:sz w:val="24"/>
          <w:szCs w:val="24"/>
        </w:rPr>
        <w:t xml:space="preserve"> </w:t>
      </w:r>
      <w:r w:rsidR="00D6405A">
        <w:rPr>
          <w:rFonts w:ascii="Times New Roman" w:hAnsi="Times New Roman" w:cs="Times New Roman"/>
          <w:sz w:val="24"/>
          <w:szCs w:val="24"/>
        </w:rPr>
        <w:t>a Bill</w:t>
      </w:r>
      <w:r w:rsidR="006E227D">
        <w:rPr>
          <w:rFonts w:ascii="Times New Roman" w:hAnsi="Times New Roman" w:cs="Times New Roman"/>
          <w:sz w:val="24"/>
          <w:szCs w:val="24"/>
        </w:rPr>
        <w:t xml:space="preserve"> rat</w:t>
      </w:r>
      <w:r w:rsidR="00F42E07">
        <w:rPr>
          <w:rFonts w:ascii="Times New Roman" w:hAnsi="Times New Roman" w:cs="Times New Roman"/>
          <w:sz w:val="24"/>
          <w:szCs w:val="24"/>
        </w:rPr>
        <w:t>her than the whole Bill to the Supreme C</w:t>
      </w:r>
      <w:r w:rsidR="006E227D">
        <w:rPr>
          <w:rFonts w:ascii="Times New Roman" w:hAnsi="Times New Roman" w:cs="Times New Roman"/>
          <w:sz w:val="24"/>
          <w:szCs w:val="24"/>
        </w:rPr>
        <w:t xml:space="preserve">ourt </w:t>
      </w:r>
      <w:r w:rsidR="00B71819">
        <w:rPr>
          <w:rFonts w:ascii="Times New Roman" w:hAnsi="Times New Roman" w:cs="Times New Roman"/>
          <w:sz w:val="24"/>
          <w:szCs w:val="24"/>
        </w:rPr>
        <w:t>for a pre-assent ruling</w:t>
      </w:r>
      <w:r w:rsidR="00A10C66">
        <w:rPr>
          <w:rFonts w:ascii="Times New Roman" w:hAnsi="Times New Roman" w:cs="Times New Roman"/>
          <w:sz w:val="24"/>
          <w:szCs w:val="24"/>
        </w:rPr>
        <w:t>,</w:t>
      </w:r>
      <w:r w:rsidR="009E6166">
        <w:rPr>
          <w:rFonts w:ascii="Times New Roman" w:hAnsi="Times New Roman" w:cs="Times New Roman"/>
          <w:sz w:val="24"/>
          <w:szCs w:val="24"/>
        </w:rPr>
        <w:t xml:space="preserve"> </w:t>
      </w:r>
      <w:r w:rsidR="00B71819">
        <w:rPr>
          <w:rFonts w:ascii="Times New Roman" w:hAnsi="Times New Roman" w:cs="Times New Roman"/>
          <w:sz w:val="24"/>
          <w:szCs w:val="24"/>
        </w:rPr>
        <w:t xml:space="preserve">or </w:t>
      </w:r>
      <w:r w:rsidR="00A10C66">
        <w:rPr>
          <w:rFonts w:ascii="Times New Roman" w:hAnsi="Times New Roman" w:cs="Times New Roman"/>
          <w:sz w:val="24"/>
          <w:szCs w:val="24"/>
        </w:rPr>
        <w:t xml:space="preserve">the </w:t>
      </w:r>
      <w:r w:rsidR="00B71819">
        <w:rPr>
          <w:rFonts w:ascii="Times New Roman" w:hAnsi="Times New Roman" w:cs="Times New Roman"/>
          <w:sz w:val="24"/>
          <w:szCs w:val="24"/>
        </w:rPr>
        <w:t>pow</w:t>
      </w:r>
      <w:r w:rsidR="00A10C66">
        <w:rPr>
          <w:rFonts w:ascii="Times New Roman" w:hAnsi="Times New Roman" w:cs="Times New Roman"/>
          <w:sz w:val="24"/>
          <w:szCs w:val="24"/>
        </w:rPr>
        <w:t>e</w:t>
      </w:r>
      <w:r w:rsidR="00B71819">
        <w:rPr>
          <w:rFonts w:ascii="Times New Roman" w:hAnsi="Times New Roman" w:cs="Times New Roman"/>
          <w:sz w:val="24"/>
          <w:szCs w:val="24"/>
        </w:rPr>
        <w:t>r to implement</w:t>
      </w:r>
      <w:r w:rsidR="00A10C66">
        <w:rPr>
          <w:rFonts w:ascii="Times New Roman" w:hAnsi="Times New Roman" w:cs="Times New Roman"/>
          <w:sz w:val="24"/>
          <w:szCs w:val="24"/>
        </w:rPr>
        <w:t xml:space="preserve"> </w:t>
      </w:r>
      <w:r w:rsidR="00B71819">
        <w:rPr>
          <w:rFonts w:ascii="Times New Roman" w:hAnsi="Times New Roman" w:cs="Times New Roman"/>
          <w:sz w:val="24"/>
          <w:szCs w:val="24"/>
        </w:rPr>
        <w:t>interna</w:t>
      </w:r>
      <w:r w:rsidR="00F42E07">
        <w:rPr>
          <w:rFonts w:ascii="Times New Roman" w:hAnsi="Times New Roman" w:cs="Times New Roman"/>
          <w:sz w:val="24"/>
          <w:szCs w:val="24"/>
        </w:rPr>
        <w:t xml:space="preserve">tional </w:t>
      </w:r>
      <w:r w:rsidR="00B71819">
        <w:rPr>
          <w:rFonts w:ascii="Times New Roman" w:hAnsi="Times New Roman" w:cs="Times New Roman"/>
          <w:sz w:val="24"/>
          <w:szCs w:val="24"/>
        </w:rPr>
        <w:t>obligations in</w:t>
      </w:r>
      <w:r w:rsidR="00A10C66">
        <w:rPr>
          <w:rFonts w:ascii="Times New Roman" w:hAnsi="Times New Roman" w:cs="Times New Roman"/>
          <w:sz w:val="24"/>
          <w:szCs w:val="24"/>
        </w:rPr>
        <w:t xml:space="preserve"> the devolved areas concurrently with the Scottish </w:t>
      </w:r>
      <w:r w:rsidR="00E46ACA">
        <w:rPr>
          <w:rFonts w:ascii="Times New Roman" w:hAnsi="Times New Roman" w:cs="Times New Roman"/>
          <w:sz w:val="24"/>
          <w:szCs w:val="24"/>
        </w:rPr>
        <w:t>Ministers in</w:t>
      </w:r>
      <w:r w:rsidR="00974581">
        <w:rPr>
          <w:rFonts w:ascii="Times New Roman" w:hAnsi="Times New Roman" w:cs="Times New Roman"/>
          <w:sz w:val="24"/>
          <w:szCs w:val="24"/>
        </w:rPr>
        <w:t xml:space="preserve"> place of the</w:t>
      </w:r>
      <w:r w:rsidR="00204598">
        <w:rPr>
          <w:rFonts w:ascii="Times New Roman" w:hAnsi="Times New Roman" w:cs="Times New Roman"/>
          <w:sz w:val="24"/>
          <w:szCs w:val="24"/>
        </w:rPr>
        <w:t xml:space="preserve"> power to compel action by the </w:t>
      </w:r>
      <w:r w:rsidR="00E46ACA">
        <w:rPr>
          <w:rFonts w:ascii="Times New Roman" w:hAnsi="Times New Roman" w:cs="Times New Roman"/>
          <w:sz w:val="24"/>
          <w:szCs w:val="24"/>
        </w:rPr>
        <w:t>Scottish</w:t>
      </w:r>
      <w:r w:rsidR="00FB1505">
        <w:rPr>
          <w:rFonts w:ascii="Times New Roman" w:hAnsi="Times New Roman" w:cs="Times New Roman"/>
          <w:sz w:val="24"/>
          <w:szCs w:val="24"/>
        </w:rPr>
        <w:t xml:space="preserve"> M</w:t>
      </w:r>
      <w:r w:rsidR="00204598">
        <w:rPr>
          <w:rFonts w:ascii="Times New Roman" w:hAnsi="Times New Roman" w:cs="Times New Roman"/>
          <w:sz w:val="24"/>
          <w:szCs w:val="24"/>
        </w:rPr>
        <w:t xml:space="preserve">inisters, which </w:t>
      </w:r>
      <w:r w:rsidR="00BB393F">
        <w:rPr>
          <w:rFonts w:ascii="Times New Roman" w:hAnsi="Times New Roman" w:cs="Times New Roman"/>
          <w:sz w:val="24"/>
          <w:szCs w:val="24"/>
        </w:rPr>
        <w:t xml:space="preserve">power </w:t>
      </w:r>
      <w:r w:rsidR="00204598">
        <w:rPr>
          <w:rFonts w:ascii="Times New Roman" w:hAnsi="Times New Roman" w:cs="Times New Roman"/>
          <w:sz w:val="24"/>
          <w:szCs w:val="24"/>
        </w:rPr>
        <w:t xml:space="preserve">like the power to </w:t>
      </w:r>
      <w:r w:rsidR="00E46ACA">
        <w:rPr>
          <w:rFonts w:ascii="Times New Roman" w:hAnsi="Times New Roman" w:cs="Times New Roman"/>
          <w:sz w:val="24"/>
          <w:szCs w:val="24"/>
        </w:rPr>
        <w:t>refer</w:t>
      </w:r>
      <w:r w:rsidR="00BB393F">
        <w:rPr>
          <w:rFonts w:ascii="Times New Roman" w:hAnsi="Times New Roman" w:cs="Times New Roman"/>
          <w:sz w:val="24"/>
          <w:szCs w:val="24"/>
        </w:rPr>
        <w:t xml:space="preserve"> who</w:t>
      </w:r>
      <w:r w:rsidR="00B54038">
        <w:rPr>
          <w:rFonts w:ascii="Times New Roman" w:hAnsi="Times New Roman" w:cs="Times New Roman"/>
          <w:sz w:val="24"/>
          <w:szCs w:val="24"/>
        </w:rPr>
        <w:t>le B</w:t>
      </w:r>
      <w:r w:rsidR="00204598">
        <w:rPr>
          <w:rFonts w:ascii="Times New Roman" w:hAnsi="Times New Roman" w:cs="Times New Roman"/>
          <w:sz w:val="24"/>
          <w:szCs w:val="24"/>
        </w:rPr>
        <w:t xml:space="preserve">ills to </w:t>
      </w:r>
      <w:r w:rsidR="00862892">
        <w:rPr>
          <w:rFonts w:ascii="Times New Roman" w:hAnsi="Times New Roman" w:cs="Times New Roman"/>
          <w:sz w:val="24"/>
          <w:szCs w:val="24"/>
        </w:rPr>
        <w:t>S</w:t>
      </w:r>
      <w:r w:rsidR="00E46ACA">
        <w:rPr>
          <w:rFonts w:ascii="Times New Roman" w:hAnsi="Times New Roman" w:cs="Times New Roman"/>
          <w:sz w:val="24"/>
          <w:szCs w:val="24"/>
        </w:rPr>
        <w:t>upreme</w:t>
      </w:r>
      <w:r w:rsidR="00204598">
        <w:rPr>
          <w:rFonts w:ascii="Times New Roman" w:hAnsi="Times New Roman" w:cs="Times New Roman"/>
          <w:sz w:val="24"/>
          <w:szCs w:val="24"/>
        </w:rPr>
        <w:t xml:space="preserve"> Court</w:t>
      </w:r>
      <w:r w:rsidR="00BB393F">
        <w:rPr>
          <w:rFonts w:ascii="Times New Roman" w:hAnsi="Times New Roman" w:cs="Times New Roman"/>
          <w:sz w:val="24"/>
          <w:szCs w:val="24"/>
        </w:rPr>
        <w:t xml:space="preserve"> I suspect</w:t>
      </w:r>
      <w:r w:rsidR="00204598">
        <w:rPr>
          <w:rFonts w:ascii="Times New Roman" w:hAnsi="Times New Roman" w:cs="Times New Roman"/>
          <w:sz w:val="24"/>
          <w:szCs w:val="24"/>
        </w:rPr>
        <w:t xml:space="preserve"> is in practical </w:t>
      </w:r>
      <w:r w:rsidR="00E46ACA">
        <w:rPr>
          <w:rFonts w:ascii="Times New Roman" w:hAnsi="Times New Roman" w:cs="Times New Roman"/>
          <w:sz w:val="24"/>
          <w:szCs w:val="24"/>
        </w:rPr>
        <w:t>political</w:t>
      </w:r>
      <w:r w:rsidR="00204598">
        <w:rPr>
          <w:rFonts w:ascii="Times New Roman" w:hAnsi="Times New Roman" w:cs="Times New Roman"/>
          <w:sz w:val="24"/>
          <w:szCs w:val="24"/>
        </w:rPr>
        <w:t xml:space="preserve"> terms unworkable. </w:t>
      </w:r>
    </w:p>
    <w:p w:rsidR="001A28D5" w:rsidRDefault="009E6166" w:rsidP="00254D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What the SNP government wasn’t able to</w:t>
      </w:r>
      <w:r w:rsidR="00997950">
        <w:rPr>
          <w:rFonts w:ascii="Times New Roman" w:hAnsi="Times New Roman" w:cs="Times New Roman"/>
          <w:sz w:val="24"/>
          <w:szCs w:val="24"/>
        </w:rPr>
        <w:t xml:space="preserve"> do of course was to </w:t>
      </w:r>
      <w:r w:rsidR="008B19CF">
        <w:rPr>
          <w:rFonts w:ascii="Times New Roman" w:hAnsi="Times New Roman" w:cs="Times New Roman"/>
          <w:sz w:val="24"/>
          <w:szCs w:val="24"/>
        </w:rPr>
        <w:t>secure</w:t>
      </w:r>
      <w:r w:rsidR="00997950">
        <w:rPr>
          <w:rFonts w:ascii="Times New Roman" w:hAnsi="Times New Roman" w:cs="Times New Roman"/>
          <w:sz w:val="24"/>
          <w:szCs w:val="24"/>
        </w:rPr>
        <w:t xml:space="preserve"> the </w:t>
      </w:r>
      <w:r w:rsidR="00A52478">
        <w:rPr>
          <w:rFonts w:ascii="Times New Roman" w:hAnsi="Times New Roman" w:cs="Times New Roman"/>
          <w:sz w:val="24"/>
          <w:szCs w:val="24"/>
        </w:rPr>
        <w:t xml:space="preserve">amendments to the settlement </w:t>
      </w:r>
      <w:r w:rsidR="00073A0D">
        <w:rPr>
          <w:rFonts w:ascii="Times New Roman" w:hAnsi="Times New Roman" w:cs="Times New Roman"/>
          <w:sz w:val="24"/>
          <w:szCs w:val="24"/>
        </w:rPr>
        <w:t xml:space="preserve">that would have made the Scotland </w:t>
      </w:r>
      <w:r w:rsidR="00A52478">
        <w:rPr>
          <w:rFonts w:ascii="Times New Roman" w:hAnsi="Times New Roman" w:cs="Times New Roman"/>
          <w:sz w:val="24"/>
          <w:szCs w:val="24"/>
        </w:rPr>
        <w:t xml:space="preserve">Bill </w:t>
      </w:r>
      <w:r w:rsidR="002B2D7C">
        <w:rPr>
          <w:rFonts w:ascii="Times New Roman" w:hAnsi="Times New Roman" w:cs="Times New Roman"/>
          <w:sz w:val="24"/>
          <w:szCs w:val="24"/>
        </w:rPr>
        <w:t>‘</w:t>
      </w:r>
      <w:r w:rsidR="00A52478">
        <w:rPr>
          <w:rFonts w:ascii="Times New Roman" w:hAnsi="Times New Roman" w:cs="Times New Roman"/>
          <w:sz w:val="24"/>
          <w:szCs w:val="24"/>
        </w:rPr>
        <w:t>worthy of the name</w:t>
      </w:r>
      <w:r w:rsidR="002B2D7C">
        <w:rPr>
          <w:rFonts w:ascii="Times New Roman" w:hAnsi="Times New Roman" w:cs="Times New Roman"/>
          <w:sz w:val="24"/>
          <w:szCs w:val="24"/>
        </w:rPr>
        <w:t>’</w:t>
      </w:r>
      <w:r w:rsidR="00073A0D">
        <w:rPr>
          <w:rFonts w:ascii="Times New Roman" w:hAnsi="Times New Roman" w:cs="Times New Roman"/>
          <w:sz w:val="24"/>
          <w:szCs w:val="24"/>
        </w:rPr>
        <w:t xml:space="preserve">. That would have required the </w:t>
      </w:r>
      <w:r w:rsidR="00A52478">
        <w:rPr>
          <w:rFonts w:ascii="Times New Roman" w:hAnsi="Times New Roman" w:cs="Times New Roman"/>
          <w:sz w:val="24"/>
          <w:szCs w:val="24"/>
        </w:rPr>
        <w:t>agreement of the UK government</w:t>
      </w:r>
      <w:r w:rsidR="00C539F1">
        <w:rPr>
          <w:rFonts w:ascii="Times New Roman" w:hAnsi="Times New Roman" w:cs="Times New Roman"/>
          <w:sz w:val="24"/>
          <w:szCs w:val="24"/>
        </w:rPr>
        <w:t xml:space="preserve">. </w:t>
      </w:r>
      <w:r w:rsidR="00FE2590">
        <w:rPr>
          <w:rFonts w:ascii="Times New Roman" w:hAnsi="Times New Roman" w:cs="Times New Roman"/>
          <w:sz w:val="24"/>
          <w:szCs w:val="24"/>
        </w:rPr>
        <w:t>B</w:t>
      </w:r>
      <w:r w:rsidR="00C539F1">
        <w:rPr>
          <w:rFonts w:ascii="Times New Roman" w:hAnsi="Times New Roman" w:cs="Times New Roman"/>
          <w:sz w:val="24"/>
          <w:szCs w:val="24"/>
        </w:rPr>
        <w:t xml:space="preserve">ut if </w:t>
      </w:r>
      <w:r w:rsidR="00BA3E09">
        <w:rPr>
          <w:rFonts w:ascii="Times New Roman" w:hAnsi="Times New Roman" w:cs="Times New Roman"/>
          <w:sz w:val="24"/>
          <w:szCs w:val="24"/>
        </w:rPr>
        <w:t xml:space="preserve">it is the case that </w:t>
      </w:r>
      <w:r w:rsidR="00C539F1">
        <w:rPr>
          <w:rFonts w:ascii="Times New Roman" w:hAnsi="Times New Roman" w:cs="Times New Roman"/>
          <w:sz w:val="24"/>
          <w:szCs w:val="24"/>
        </w:rPr>
        <w:t xml:space="preserve">the </w:t>
      </w:r>
      <w:r w:rsidR="00FE2590">
        <w:rPr>
          <w:rFonts w:ascii="Times New Roman" w:hAnsi="Times New Roman" w:cs="Times New Roman"/>
          <w:sz w:val="24"/>
          <w:szCs w:val="24"/>
        </w:rPr>
        <w:t xml:space="preserve">devolution </w:t>
      </w:r>
      <w:r w:rsidR="00C539F1">
        <w:rPr>
          <w:rFonts w:ascii="Times New Roman" w:hAnsi="Times New Roman" w:cs="Times New Roman"/>
          <w:sz w:val="24"/>
          <w:szCs w:val="24"/>
        </w:rPr>
        <w:t>settlement can</w:t>
      </w:r>
      <w:r w:rsidR="002B2D7C">
        <w:rPr>
          <w:rFonts w:ascii="Times New Roman" w:hAnsi="Times New Roman" w:cs="Times New Roman"/>
          <w:sz w:val="24"/>
          <w:szCs w:val="24"/>
        </w:rPr>
        <w:t xml:space="preserve">not be amended without the </w:t>
      </w:r>
      <w:r w:rsidR="001A28D5">
        <w:rPr>
          <w:rFonts w:ascii="Times New Roman" w:hAnsi="Times New Roman" w:cs="Times New Roman"/>
          <w:sz w:val="24"/>
          <w:szCs w:val="24"/>
        </w:rPr>
        <w:t>Scottish Parliament’s consent</w:t>
      </w:r>
      <w:r w:rsidR="008F7555">
        <w:rPr>
          <w:rFonts w:ascii="Times New Roman" w:hAnsi="Times New Roman" w:cs="Times New Roman"/>
          <w:sz w:val="24"/>
          <w:szCs w:val="24"/>
        </w:rPr>
        <w:t>,</w:t>
      </w:r>
      <w:r w:rsidR="001A28D5">
        <w:rPr>
          <w:rFonts w:ascii="Times New Roman" w:hAnsi="Times New Roman" w:cs="Times New Roman"/>
          <w:sz w:val="24"/>
          <w:szCs w:val="24"/>
        </w:rPr>
        <w:t xml:space="preserve"> </w:t>
      </w:r>
      <w:r w:rsidR="008C5E31">
        <w:rPr>
          <w:rFonts w:ascii="Times New Roman" w:hAnsi="Times New Roman" w:cs="Times New Roman"/>
          <w:sz w:val="24"/>
          <w:szCs w:val="24"/>
        </w:rPr>
        <w:t>as the business of putting the Scotland Act 2012 on</w:t>
      </w:r>
      <w:r w:rsidR="006F3DDD">
        <w:rPr>
          <w:rFonts w:ascii="Times New Roman" w:hAnsi="Times New Roman" w:cs="Times New Roman"/>
          <w:sz w:val="24"/>
          <w:szCs w:val="24"/>
        </w:rPr>
        <w:t>to</w:t>
      </w:r>
      <w:r w:rsidR="008C5E31">
        <w:rPr>
          <w:rFonts w:ascii="Times New Roman" w:hAnsi="Times New Roman" w:cs="Times New Roman"/>
          <w:sz w:val="24"/>
          <w:szCs w:val="24"/>
        </w:rPr>
        <w:t xml:space="preserve"> the statute book strongly suggests, </w:t>
      </w:r>
      <w:r w:rsidR="002B2D7C">
        <w:rPr>
          <w:rFonts w:ascii="Times New Roman" w:hAnsi="Times New Roman" w:cs="Times New Roman"/>
          <w:sz w:val="24"/>
          <w:szCs w:val="24"/>
        </w:rPr>
        <w:t>then</w:t>
      </w:r>
      <w:r w:rsidR="002C58BB">
        <w:rPr>
          <w:rFonts w:ascii="Times New Roman" w:hAnsi="Times New Roman" w:cs="Times New Roman"/>
          <w:sz w:val="24"/>
          <w:szCs w:val="24"/>
        </w:rPr>
        <w:t xml:space="preserve"> that it seems to me </w:t>
      </w:r>
      <w:r w:rsidR="00B070D1">
        <w:rPr>
          <w:rFonts w:ascii="Times New Roman" w:hAnsi="Times New Roman" w:cs="Times New Roman"/>
          <w:sz w:val="24"/>
          <w:szCs w:val="24"/>
        </w:rPr>
        <w:t>represent</w:t>
      </w:r>
      <w:r w:rsidR="003D47B4">
        <w:rPr>
          <w:rFonts w:ascii="Times New Roman" w:hAnsi="Times New Roman" w:cs="Times New Roman"/>
          <w:sz w:val="24"/>
          <w:szCs w:val="24"/>
        </w:rPr>
        <w:t>s</w:t>
      </w:r>
      <w:r w:rsidR="002B2D7C">
        <w:rPr>
          <w:rFonts w:ascii="Times New Roman" w:hAnsi="Times New Roman" w:cs="Times New Roman"/>
          <w:sz w:val="24"/>
          <w:szCs w:val="24"/>
        </w:rPr>
        <w:t xml:space="preserve"> </w:t>
      </w:r>
      <w:r w:rsidR="001A28D5">
        <w:rPr>
          <w:rFonts w:ascii="Times New Roman" w:hAnsi="Times New Roman" w:cs="Times New Roman"/>
          <w:sz w:val="24"/>
          <w:szCs w:val="24"/>
        </w:rPr>
        <w:t>a significant step in a federal direction</w:t>
      </w:r>
      <w:r w:rsidR="00470ED4">
        <w:rPr>
          <w:rFonts w:ascii="Times New Roman" w:hAnsi="Times New Roman" w:cs="Times New Roman"/>
          <w:sz w:val="24"/>
          <w:szCs w:val="24"/>
        </w:rPr>
        <w:softHyphen/>
        <w:t xml:space="preserve"> </w:t>
      </w:r>
      <w:r w:rsidR="00994E87">
        <w:rPr>
          <w:rFonts w:ascii="Times New Roman" w:hAnsi="Times New Roman" w:cs="Times New Roman"/>
          <w:sz w:val="24"/>
          <w:szCs w:val="24"/>
        </w:rPr>
        <w:t>–</w:t>
      </w:r>
      <w:r w:rsidR="002411CB">
        <w:rPr>
          <w:rFonts w:ascii="Times New Roman" w:hAnsi="Times New Roman" w:cs="Times New Roman"/>
          <w:sz w:val="24"/>
          <w:szCs w:val="24"/>
        </w:rPr>
        <w:t xml:space="preserve"> </w:t>
      </w:r>
      <w:r w:rsidR="000F6CC0">
        <w:rPr>
          <w:rFonts w:ascii="Times New Roman" w:hAnsi="Times New Roman" w:cs="Times New Roman"/>
          <w:sz w:val="24"/>
          <w:szCs w:val="24"/>
        </w:rPr>
        <w:t xml:space="preserve">bearing </w:t>
      </w:r>
      <w:r w:rsidR="00994E87">
        <w:rPr>
          <w:rFonts w:ascii="Times New Roman" w:hAnsi="Times New Roman" w:cs="Times New Roman"/>
          <w:sz w:val="24"/>
          <w:szCs w:val="24"/>
        </w:rPr>
        <w:t xml:space="preserve">in mind that </w:t>
      </w:r>
      <w:r w:rsidR="002411CB">
        <w:rPr>
          <w:rFonts w:ascii="Times New Roman" w:hAnsi="Times New Roman" w:cs="Times New Roman"/>
          <w:sz w:val="24"/>
          <w:szCs w:val="24"/>
        </w:rPr>
        <w:t>one of the f</w:t>
      </w:r>
      <w:r w:rsidR="00D5647D">
        <w:rPr>
          <w:rFonts w:ascii="Times New Roman" w:hAnsi="Times New Roman" w:cs="Times New Roman"/>
          <w:sz w:val="24"/>
          <w:szCs w:val="24"/>
        </w:rPr>
        <w:t xml:space="preserve">eatures of a federal constitution </w:t>
      </w:r>
      <w:r w:rsidR="008E20E1">
        <w:rPr>
          <w:rFonts w:ascii="Times New Roman" w:hAnsi="Times New Roman" w:cs="Times New Roman"/>
          <w:sz w:val="24"/>
          <w:szCs w:val="24"/>
        </w:rPr>
        <w:t xml:space="preserve">is </w:t>
      </w:r>
      <w:r w:rsidR="00D5647D">
        <w:rPr>
          <w:rFonts w:ascii="Times New Roman" w:hAnsi="Times New Roman" w:cs="Times New Roman"/>
          <w:sz w:val="24"/>
          <w:szCs w:val="24"/>
        </w:rPr>
        <w:t xml:space="preserve">that no one legislature </w:t>
      </w:r>
      <w:r w:rsidR="00CA278D">
        <w:rPr>
          <w:rFonts w:ascii="Times New Roman" w:hAnsi="Times New Roman" w:cs="Times New Roman"/>
          <w:sz w:val="24"/>
          <w:szCs w:val="24"/>
        </w:rPr>
        <w:t>can amend the constitution against the other</w:t>
      </w:r>
      <w:r w:rsidR="002411CB">
        <w:rPr>
          <w:rFonts w:ascii="Times New Roman" w:hAnsi="Times New Roman" w:cs="Times New Roman"/>
          <w:sz w:val="24"/>
          <w:szCs w:val="24"/>
        </w:rPr>
        <w:t>.</w:t>
      </w:r>
      <w:r w:rsidR="00CA278D" w:rsidRPr="00096CF3">
        <w:rPr>
          <w:rStyle w:val="FootnoteReference"/>
          <w:rFonts w:ascii="Times New Roman" w:hAnsi="Times New Roman" w:cs="Times New Roman"/>
          <w:sz w:val="24"/>
          <w:szCs w:val="24"/>
        </w:rPr>
        <w:footnoteReference w:id="1"/>
      </w:r>
      <w:r w:rsidR="00CA278D">
        <w:rPr>
          <w:rFonts w:ascii="Times New Roman" w:hAnsi="Times New Roman" w:cs="Times New Roman"/>
          <w:sz w:val="24"/>
          <w:szCs w:val="24"/>
        </w:rPr>
        <w:t xml:space="preserve"> </w:t>
      </w:r>
    </w:p>
    <w:p w:rsidR="002411CB" w:rsidRDefault="002411CB" w:rsidP="00254D59">
      <w:pPr>
        <w:spacing w:line="360" w:lineRule="auto"/>
        <w:rPr>
          <w:rFonts w:ascii="Times New Roman" w:hAnsi="Times New Roman" w:cs="Times New Roman"/>
          <w:sz w:val="24"/>
          <w:szCs w:val="24"/>
        </w:rPr>
      </w:pPr>
      <w:r>
        <w:rPr>
          <w:rFonts w:ascii="Times New Roman" w:hAnsi="Times New Roman" w:cs="Times New Roman"/>
          <w:sz w:val="24"/>
          <w:szCs w:val="24"/>
        </w:rPr>
        <w:t>Willie Rennie and t</w:t>
      </w:r>
      <w:r w:rsidR="009B1E3E">
        <w:rPr>
          <w:rFonts w:ascii="Times New Roman" w:hAnsi="Times New Roman" w:cs="Times New Roman"/>
          <w:sz w:val="24"/>
          <w:szCs w:val="24"/>
        </w:rPr>
        <w:t>he Liberal Democrats I notice are much gi</w:t>
      </w:r>
      <w:r>
        <w:rPr>
          <w:rFonts w:ascii="Times New Roman" w:hAnsi="Times New Roman" w:cs="Times New Roman"/>
          <w:sz w:val="24"/>
          <w:szCs w:val="24"/>
        </w:rPr>
        <w:t xml:space="preserve">ven to arguing that </w:t>
      </w:r>
      <w:r w:rsidR="009B1E3E">
        <w:rPr>
          <w:rFonts w:ascii="Times New Roman" w:hAnsi="Times New Roman" w:cs="Times New Roman"/>
          <w:sz w:val="24"/>
          <w:szCs w:val="24"/>
        </w:rPr>
        <w:t>what is needed is not just a transfer of fiscal powers but a transfer o</w:t>
      </w:r>
      <w:r w:rsidR="00BA3E09">
        <w:rPr>
          <w:rFonts w:ascii="Times New Roman" w:hAnsi="Times New Roman" w:cs="Times New Roman"/>
          <w:sz w:val="24"/>
          <w:szCs w:val="24"/>
        </w:rPr>
        <w:t xml:space="preserve">f </w:t>
      </w:r>
      <w:r w:rsidR="00BA3E09" w:rsidRPr="00AD25F0">
        <w:rPr>
          <w:rFonts w:ascii="Times New Roman" w:hAnsi="Times New Roman" w:cs="Times New Roman"/>
          <w:i/>
          <w:sz w:val="24"/>
          <w:szCs w:val="24"/>
        </w:rPr>
        <w:t>constitutional</w:t>
      </w:r>
      <w:r w:rsidR="00BA3E09">
        <w:rPr>
          <w:rFonts w:ascii="Times New Roman" w:hAnsi="Times New Roman" w:cs="Times New Roman"/>
          <w:sz w:val="24"/>
          <w:szCs w:val="24"/>
        </w:rPr>
        <w:t xml:space="preserve"> power as well </w:t>
      </w:r>
      <w:r w:rsidR="009B1E3E">
        <w:rPr>
          <w:rFonts w:ascii="Times New Roman" w:hAnsi="Times New Roman" w:cs="Times New Roman"/>
          <w:sz w:val="24"/>
          <w:szCs w:val="24"/>
        </w:rPr>
        <w:t>but</w:t>
      </w:r>
      <w:r w:rsidR="00BA3E09">
        <w:rPr>
          <w:rFonts w:ascii="Times New Roman" w:hAnsi="Times New Roman" w:cs="Times New Roman"/>
          <w:sz w:val="24"/>
          <w:szCs w:val="24"/>
        </w:rPr>
        <w:t>,</w:t>
      </w:r>
      <w:r w:rsidR="009B1E3E">
        <w:rPr>
          <w:rFonts w:ascii="Times New Roman" w:hAnsi="Times New Roman" w:cs="Times New Roman"/>
          <w:sz w:val="24"/>
          <w:szCs w:val="24"/>
        </w:rPr>
        <w:t xml:space="preserve"> </w:t>
      </w:r>
      <w:r w:rsidR="00BA3E09">
        <w:rPr>
          <w:rFonts w:ascii="Times New Roman" w:hAnsi="Times New Roman" w:cs="Times New Roman"/>
          <w:sz w:val="24"/>
          <w:szCs w:val="24"/>
        </w:rPr>
        <w:t xml:space="preserve">arguably, </w:t>
      </w:r>
      <w:r w:rsidR="009B1E3E">
        <w:rPr>
          <w:rFonts w:ascii="Times New Roman" w:hAnsi="Times New Roman" w:cs="Times New Roman"/>
          <w:sz w:val="24"/>
          <w:szCs w:val="24"/>
        </w:rPr>
        <w:t xml:space="preserve">the transfer of constitutional power has already </w:t>
      </w:r>
      <w:r w:rsidR="000366CA">
        <w:rPr>
          <w:rFonts w:ascii="Times New Roman" w:hAnsi="Times New Roman" w:cs="Times New Roman"/>
          <w:sz w:val="24"/>
          <w:szCs w:val="24"/>
        </w:rPr>
        <w:t xml:space="preserve">occurred, albeit some </w:t>
      </w:r>
      <w:r w:rsidR="00593DC0">
        <w:rPr>
          <w:rFonts w:ascii="Times New Roman" w:hAnsi="Times New Roman" w:cs="Times New Roman"/>
          <w:sz w:val="24"/>
          <w:szCs w:val="24"/>
        </w:rPr>
        <w:t xml:space="preserve">of </w:t>
      </w:r>
      <w:r w:rsidR="000366CA">
        <w:rPr>
          <w:rFonts w:ascii="Times New Roman" w:hAnsi="Times New Roman" w:cs="Times New Roman"/>
          <w:sz w:val="24"/>
          <w:szCs w:val="24"/>
        </w:rPr>
        <w:t xml:space="preserve"> the guarantees </w:t>
      </w:r>
      <w:r w:rsidR="00020D41">
        <w:rPr>
          <w:rFonts w:ascii="Times New Roman" w:hAnsi="Times New Roman" w:cs="Times New Roman"/>
          <w:sz w:val="24"/>
          <w:szCs w:val="24"/>
        </w:rPr>
        <w:t>o</w:t>
      </w:r>
      <w:r w:rsidR="008E20E1">
        <w:rPr>
          <w:rFonts w:ascii="Times New Roman" w:hAnsi="Times New Roman" w:cs="Times New Roman"/>
          <w:sz w:val="24"/>
          <w:szCs w:val="24"/>
        </w:rPr>
        <w:t xml:space="preserve">ne would look for in a </w:t>
      </w:r>
      <w:r w:rsidR="000366CA">
        <w:rPr>
          <w:rFonts w:ascii="Times New Roman" w:hAnsi="Times New Roman" w:cs="Times New Roman"/>
          <w:sz w:val="24"/>
          <w:szCs w:val="24"/>
        </w:rPr>
        <w:t>federal relationship are missing.</w:t>
      </w:r>
      <w:r w:rsidR="00671046">
        <w:rPr>
          <w:rFonts w:ascii="Times New Roman" w:hAnsi="Times New Roman" w:cs="Times New Roman"/>
          <w:sz w:val="24"/>
          <w:szCs w:val="24"/>
        </w:rPr>
        <w:t xml:space="preserve"> </w:t>
      </w:r>
      <w:r w:rsidR="00341A8B">
        <w:rPr>
          <w:rFonts w:ascii="Times New Roman" w:hAnsi="Times New Roman" w:cs="Times New Roman"/>
          <w:sz w:val="24"/>
          <w:szCs w:val="24"/>
        </w:rPr>
        <w:t>….</w:t>
      </w:r>
    </w:p>
    <w:p w:rsidR="00C26F9F" w:rsidRDefault="0077570E" w:rsidP="00254D59">
      <w:pPr>
        <w:keepNext/>
        <w:spacing w:line="360" w:lineRule="auto"/>
        <w:rPr>
          <w:rFonts w:ascii="Times New Roman" w:hAnsi="Times New Roman" w:cs="Times New Roman"/>
          <w:sz w:val="24"/>
          <w:szCs w:val="24"/>
        </w:rPr>
      </w:pPr>
      <w:r>
        <w:rPr>
          <w:rFonts w:ascii="Times New Roman" w:hAnsi="Times New Roman" w:cs="Times New Roman"/>
          <w:sz w:val="24"/>
          <w:szCs w:val="24"/>
        </w:rPr>
        <w:t>Where we are today</w:t>
      </w:r>
    </w:p>
    <w:p w:rsidR="00020D41" w:rsidRDefault="00C26F9F" w:rsidP="00254D59">
      <w:pPr>
        <w:keepNext/>
        <w:spacing w:line="360" w:lineRule="auto"/>
        <w:rPr>
          <w:rFonts w:ascii="Times New Roman" w:hAnsi="Times New Roman" w:cs="Times New Roman"/>
          <w:sz w:val="24"/>
          <w:szCs w:val="24"/>
        </w:rPr>
      </w:pPr>
      <w:r>
        <w:rPr>
          <w:rFonts w:ascii="Times New Roman" w:hAnsi="Times New Roman" w:cs="Times New Roman"/>
          <w:sz w:val="24"/>
          <w:szCs w:val="24"/>
        </w:rPr>
        <w:t>Tur</w:t>
      </w:r>
      <w:r w:rsidR="0021271D">
        <w:rPr>
          <w:rFonts w:ascii="Times New Roman" w:hAnsi="Times New Roman" w:cs="Times New Roman"/>
          <w:sz w:val="24"/>
          <w:szCs w:val="24"/>
        </w:rPr>
        <w:t>n</w:t>
      </w:r>
      <w:r>
        <w:rPr>
          <w:rFonts w:ascii="Times New Roman" w:hAnsi="Times New Roman" w:cs="Times New Roman"/>
          <w:sz w:val="24"/>
          <w:szCs w:val="24"/>
        </w:rPr>
        <w:t>ing to the question of where we are today, one</w:t>
      </w:r>
      <w:r w:rsidR="00F40D59">
        <w:rPr>
          <w:rFonts w:ascii="Times New Roman" w:hAnsi="Times New Roman" w:cs="Times New Roman"/>
          <w:sz w:val="24"/>
          <w:szCs w:val="24"/>
        </w:rPr>
        <w:t xml:space="preserve"> advantage of replacing the language of devolution with the language of federalism is that it </w:t>
      </w:r>
      <w:r w:rsidR="00B17B0F">
        <w:rPr>
          <w:rFonts w:ascii="Times New Roman" w:hAnsi="Times New Roman" w:cs="Times New Roman"/>
          <w:sz w:val="24"/>
          <w:szCs w:val="24"/>
        </w:rPr>
        <w:t xml:space="preserve">helps </w:t>
      </w:r>
      <w:r w:rsidR="00A64D0F">
        <w:rPr>
          <w:rFonts w:ascii="Times New Roman" w:hAnsi="Times New Roman" w:cs="Times New Roman"/>
          <w:sz w:val="24"/>
          <w:szCs w:val="24"/>
        </w:rPr>
        <w:t xml:space="preserve">to highlight aspects of the relationship between Scotland and the </w:t>
      </w:r>
      <w:r w:rsidR="00296D4C">
        <w:rPr>
          <w:rFonts w:ascii="Times New Roman" w:hAnsi="Times New Roman" w:cs="Times New Roman"/>
          <w:sz w:val="24"/>
          <w:szCs w:val="24"/>
        </w:rPr>
        <w:t xml:space="preserve">rest </w:t>
      </w:r>
      <w:r w:rsidR="00A64D0F">
        <w:rPr>
          <w:rFonts w:ascii="Times New Roman" w:hAnsi="Times New Roman" w:cs="Times New Roman"/>
          <w:sz w:val="24"/>
          <w:szCs w:val="24"/>
        </w:rPr>
        <w:t xml:space="preserve">of the </w:t>
      </w:r>
      <w:r w:rsidR="00296D4C">
        <w:rPr>
          <w:rFonts w:ascii="Times New Roman" w:hAnsi="Times New Roman" w:cs="Times New Roman"/>
          <w:sz w:val="24"/>
          <w:szCs w:val="24"/>
        </w:rPr>
        <w:t xml:space="preserve">United Kingdom that might otherwise be </w:t>
      </w:r>
      <w:r w:rsidR="005C473B">
        <w:rPr>
          <w:rFonts w:ascii="Times New Roman" w:hAnsi="Times New Roman" w:cs="Times New Roman"/>
          <w:sz w:val="24"/>
          <w:szCs w:val="24"/>
        </w:rPr>
        <w:t>overlooked</w:t>
      </w:r>
      <w:r w:rsidR="00296D4C">
        <w:rPr>
          <w:rFonts w:ascii="Times New Roman" w:hAnsi="Times New Roman" w:cs="Times New Roman"/>
          <w:sz w:val="24"/>
          <w:szCs w:val="24"/>
        </w:rPr>
        <w:t xml:space="preserve">. </w:t>
      </w:r>
      <w:r w:rsidR="005C473B">
        <w:rPr>
          <w:rFonts w:ascii="Times New Roman" w:hAnsi="Times New Roman" w:cs="Times New Roman"/>
          <w:sz w:val="24"/>
          <w:szCs w:val="24"/>
        </w:rPr>
        <w:t xml:space="preserve"> There is it seems to me a near obsession</w:t>
      </w:r>
      <w:r w:rsidR="00730A95">
        <w:rPr>
          <w:rFonts w:ascii="Times New Roman" w:hAnsi="Times New Roman" w:cs="Times New Roman"/>
          <w:sz w:val="24"/>
          <w:szCs w:val="24"/>
        </w:rPr>
        <w:t xml:space="preserve"> with powers  - </w:t>
      </w:r>
      <w:r w:rsidR="00054030">
        <w:rPr>
          <w:rFonts w:ascii="Times New Roman" w:hAnsi="Times New Roman" w:cs="Times New Roman"/>
          <w:sz w:val="24"/>
          <w:szCs w:val="24"/>
        </w:rPr>
        <w:t>devo plus, devo max, independence</w:t>
      </w:r>
      <w:r w:rsidR="00730A95">
        <w:rPr>
          <w:rFonts w:ascii="Times New Roman" w:hAnsi="Times New Roman" w:cs="Times New Roman"/>
          <w:sz w:val="24"/>
          <w:szCs w:val="24"/>
        </w:rPr>
        <w:t xml:space="preserve"> lite </w:t>
      </w:r>
      <w:r w:rsidR="00992FB0">
        <w:rPr>
          <w:rFonts w:ascii="Times New Roman" w:hAnsi="Times New Roman" w:cs="Times New Roman"/>
          <w:sz w:val="24"/>
          <w:szCs w:val="24"/>
        </w:rPr>
        <w:t>– to the exclusion of other aspects of the relationship that seem to me no less important.</w:t>
      </w:r>
    </w:p>
    <w:p w:rsidR="00F40D59" w:rsidRDefault="00C84FC6"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are five aspects of the relationship </w:t>
      </w:r>
      <w:r w:rsidR="00F40D59">
        <w:rPr>
          <w:rFonts w:ascii="Times New Roman" w:hAnsi="Times New Roman" w:cs="Times New Roman"/>
          <w:sz w:val="24"/>
          <w:szCs w:val="24"/>
        </w:rPr>
        <w:t>between Scotland and the rest of the UK</w:t>
      </w:r>
      <w:r w:rsidR="00D469E2">
        <w:rPr>
          <w:rFonts w:ascii="Times New Roman" w:hAnsi="Times New Roman" w:cs="Times New Roman"/>
          <w:sz w:val="24"/>
          <w:szCs w:val="24"/>
        </w:rPr>
        <w:t xml:space="preserve"> </w:t>
      </w:r>
      <w:r w:rsidR="007C5D58">
        <w:rPr>
          <w:rFonts w:ascii="Times New Roman" w:hAnsi="Times New Roman" w:cs="Times New Roman"/>
          <w:sz w:val="24"/>
          <w:szCs w:val="24"/>
        </w:rPr>
        <w:t>- five of the ‘fundamental ‘building b</w:t>
      </w:r>
      <w:r w:rsidR="00730A95">
        <w:rPr>
          <w:rFonts w:ascii="Times New Roman" w:hAnsi="Times New Roman" w:cs="Times New Roman"/>
          <w:sz w:val="24"/>
          <w:szCs w:val="24"/>
        </w:rPr>
        <w:t xml:space="preserve">locks’ of federal arrangements </w:t>
      </w:r>
      <w:r w:rsidR="007C5D58">
        <w:rPr>
          <w:rFonts w:ascii="Times New Roman" w:hAnsi="Times New Roman" w:cs="Times New Roman"/>
          <w:sz w:val="24"/>
          <w:szCs w:val="24"/>
        </w:rPr>
        <w:t xml:space="preserve">- </w:t>
      </w:r>
      <w:r>
        <w:rPr>
          <w:rFonts w:ascii="Times New Roman" w:hAnsi="Times New Roman" w:cs="Times New Roman"/>
          <w:sz w:val="24"/>
          <w:szCs w:val="24"/>
        </w:rPr>
        <w:t xml:space="preserve">which I think are deserving of </w:t>
      </w:r>
      <w:r w:rsidR="00443A45">
        <w:rPr>
          <w:rFonts w:ascii="Times New Roman" w:hAnsi="Times New Roman" w:cs="Times New Roman"/>
          <w:sz w:val="24"/>
          <w:szCs w:val="24"/>
        </w:rPr>
        <w:t>attention</w:t>
      </w:r>
      <w:r>
        <w:rPr>
          <w:rFonts w:ascii="Times New Roman" w:hAnsi="Times New Roman" w:cs="Times New Roman"/>
          <w:sz w:val="24"/>
          <w:szCs w:val="24"/>
        </w:rPr>
        <w:t>: the division of competences</w:t>
      </w:r>
      <w:r w:rsidR="00CA5FBE">
        <w:rPr>
          <w:rFonts w:ascii="Times New Roman" w:hAnsi="Times New Roman" w:cs="Times New Roman"/>
          <w:sz w:val="24"/>
          <w:szCs w:val="24"/>
        </w:rPr>
        <w:t>; financial arrangements</w:t>
      </w:r>
      <w:r w:rsidR="00D469E2">
        <w:rPr>
          <w:rFonts w:ascii="Times New Roman" w:hAnsi="Times New Roman" w:cs="Times New Roman"/>
          <w:sz w:val="24"/>
          <w:szCs w:val="24"/>
        </w:rPr>
        <w:t xml:space="preserve"> (</w:t>
      </w:r>
      <w:r w:rsidR="00A35988">
        <w:rPr>
          <w:rFonts w:ascii="Times New Roman" w:hAnsi="Times New Roman" w:cs="Times New Roman"/>
          <w:sz w:val="24"/>
          <w:szCs w:val="24"/>
        </w:rPr>
        <w:t>which are the two that have received most attention</w:t>
      </w:r>
      <w:r w:rsidR="00140B29">
        <w:rPr>
          <w:rFonts w:ascii="Times New Roman" w:hAnsi="Times New Roman" w:cs="Times New Roman"/>
          <w:sz w:val="24"/>
          <w:szCs w:val="24"/>
        </w:rPr>
        <w:t xml:space="preserve"> to date</w:t>
      </w:r>
      <w:r w:rsidR="00D469E2">
        <w:rPr>
          <w:rFonts w:ascii="Times New Roman" w:hAnsi="Times New Roman" w:cs="Times New Roman"/>
          <w:sz w:val="24"/>
          <w:szCs w:val="24"/>
        </w:rPr>
        <w:t>)</w:t>
      </w:r>
      <w:r w:rsidR="00A35988">
        <w:rPr>
          <w:rFonts w:ascii="Times New Roman" w:hAnsi="Times New Roman" w:cs="Times New Roman"/>
          <w:sz w:val="24"/>
          <w:szCs w:val="24"/>
        </w:rPr>
        <w:t xml:space="preserve">, </w:t>
      </w:r>
      <w:r w:rsidR="00CA5FBE">
        <w:rPr>
          <w:rFonts w:ascii="Times New Roman" w:hAnsi="Times New Roman" w:cs="Times New Roman"/>
          <w:sz w:val="24"/>
          <w:szCs w:val="24"/>
        </w:rPr>
        <w:t>intergovernmental relations; Scotland’s ‘vo</w:t>
      </w:r>
      <w:r w:rsidR="000366CA">
        <w:rPr>
          <w:rFonts w:ascii="Times New Roman" w:hAnsi="Times New Roman" w:cs="Times New Roman"/>
          <w:sz w:val="24"/>
          <w:szCs w:val="24"/>
        </w:rPr>
        <w:t>ice</w:t>
      </w:r>
      <w:r w:rsidR="00B37701">
        <w:rPr>
          <w:rFonts w:ascii="Times New Roman" w:hAnsi="Times New Roman" w:cs="Times New Roman"/>
          <w:sz w:val="24"/>
          <w:szCs w:val="24"/>
        </w:rPr>
        <w:t>’</w:t>
      </w:r>
      <w:r w:rsidR="00CA5FBE">
        <w:rPr>
          <w:rFonts w:ascii="Times New Roman" w:hAnsi="Times New Roman" w:cs="Times New Roman"/>
          <w:sz w:val="24"/>
          <w:szCs w:val="24"/>
        </w:rPr>
        <w:t xml:space="preserve"> at the </w:t>
      </w:r>
      <w:r w:rsidR="00A35988">
        <w:rPr>
          <w:rFonts w:ascii="Times New Roman" w:hAnsi="Times New Roman" w:cs="Times New Roman"/>
          <w:sz w:val="24"/>
          <w:szCs w:val="24"/>
        </w:rPr>
        <w:t>‘</w:t>
      </w:r>
      <w:r w:rsidR="00CA5FBE">
        <w:rPr>
          <w:rFonts w:ascii="Times New Roman" w:hAnsi="Times New Roman" w:cs="Times New Roman"/>
          <w:sz w:val="24"/>
          <w:szCs w:val="24"/>
        </w:rPr>
        <w:t>centre</w:t>
      </w:r>
      <w:r w:rsidR="00A35988">
        <w:rPr>
          <w:rFonts w:ascii="Times New Roman" w:hAnsi="Times New Roman" w:cs="Times New Roman"/>
          <w:sz w:val="24"/>
          <w:szCs w:val="24"/>
        </w:rPr>
        <w:t>’</w:t>
      </w:r>
      <w:r w:rsidR="00B37701">
        <w:rPr>
          <w:rFonts w:ascii="Times New Roman" w:hAnsi="Times New Roman" w:cs="Times New Roman"/>
          <w:sz w:val="24"/>
          <w:szCs w:val="24"/>
        </w:rPr>
        <w:t xml:space="preserve">, </w:t>
      </w:r>
      <w:r w:rsidR="00A35988">
        <w:rPr>
          <w:rFonts w:ascii="Times New Roman" w:hAnsi="Times New Roman" w:cs="Times New Roman"/>
          <w:sz w:val="24"/>
          <w:szCs w:val="24"/>
        </w:rPr>
        <w:t>i.e</w:t>
      </w:r>
      <w:r w:rsidR="00B37701">
        <w:rPr>
          <w:rFonts w:ascii="Times New Roman" w:hAnsi="Times New Roman" w:cs="Times New Roman"/>
          <w:sz w:val="24"/>
          <w:szCs w:val="24"/>
        </w:rPr>
        <w:t>.</w:t>
      </w:r>
      <w:r w:rsidR="00A35988">
        <w:rPr>
          <w:rFonts w:ascii="Times New Roman" w:hAnsi="Times New Roman" w:cs="Times New Roman"/>
          <w:sz w:val="24"/>
          <w:szCs w:val="24"/>
        </w:rPr>
        <w:t xml:space="preserve"> in relation to the rest of the United Kingdom</w:t>
      </w:r>
      <w:r w:rsidR="00F6223B">
        <w:rPr>
          <w:rFonts w:ascii="Times New Roman" w:hAnsi="Times New Roman" w:cs="Times New Roman"/>
          <w:sz w:val="24"/>
          <w:szCs w:val="24"/>
        </w:rPr>
        <w:t>;</w:t>
      </w:r>
      <w:r w:rsidR="00CA5FBE">
        <w:rPr>
          <w:rFonts w:ascii="Times New Roman" w:hAnsi="Times New Roman" w:cs="Times New Roman"/>
          <w:sz w:val="24"/>
          <w:szCs w:val="24"/>
        </w:rPr>
        <w:t xml:space="preserve"> and the role of the courts in the</w:t>
      </w:r>
      <w:r w:rsidR="000366CA">
        <w:rPr>
          <w:rFonts w:ascii="Times New Roman" w:hAnsi="Times New Roman" w:cs="Times New Roman"/>
          <w:sz w:val="24"/>
          <w:szCs w:val="24"/>
        </w:rPr>
        <w:t xml:space="preserve"> </w:t>
      </w:r>
      <w:r w:rsidR="00B37701">
        <w:rPr>
          <w:rFonts w:ascii="Times New Roman" w:hAnsi="Times New Roman" w:cs="Times New Roman"/>
          <w:sz w:val="24"/>
          <w:szCs w:val="24"/>
        </w:rPr>
        <w:t>devolution</w:t>
      </w:r>
      <w:r w:rsidR="00CA5FBE">
        <w:rPr>
          <w:rFonts w:ascii="Times New Roman" w:hAnsi="Times New Roman" w:cs="Times New Roman"/>
          <w:sz w:val="24"/>
          <w:szCs w:val="24"/>
        </w:rPr>
        <w:t xml:space="preserve"> settlement. </w:t>
      </w:r>
      <w:r w:rsidR="00F40D59">
        <w:rPr>
          <w:rFonts w:ascii="Times New Roman" w:hAnsi="Times New Roman" w:cs="Times New Roman"/>
          <w:sz w:val="24"/>
          <w:szCs w:val="24"/>
        </w:rPr>
        <w:t xml:space="preserve"> </w:t>
      </w:r>
    </w:p>
    <w:p w:rsidR="00A1120A" w:rsidRDefault="00A1120A" w:rsidP="00994E87">
      <w:pPr>
        <w:keepNext/>
        <w:spacing w:line="360" w:lineRule="auto"/>
        <w:rPr>
          <w:rFonts w:ascii="Times New Roman" w:hAnsi="Times New Roman" w:cs="Times New Roman"/>
          <w:sz w:val="24"/>
          <w:szCs w:val="24"/>
        </w:rPr>
      </w:pPr>
      <w:r>
        <w:rPr>
          <w:rFonts w:ascii="Times New Roman" w:hAnsi="Times New Roman" w:cs="Times New Roman"/>
          <w:sz w:val="24"/>
          <w:szCs w:val="24"/>
        </w:rPr>
        <w:t>Di</w:t>
      </w:r>
      <w:r w:rsidR="00D8474C">
        <w:rPr>
          <w:rFonts w:ascii="Times New Roman" w:hAnsi="Times New Roman" w:cs="Times New Roman"/>
          <w:sz w:val="24"/>
          <w:szCs w:val="24"/>
        </w:rPr>
        <w:t>vision</w:t>
      </w:r>
      <w:r>
        <w:rPr>
          <w:rFonts w:ascii="Times New Roman" w:hAnsi="Times New Roman" w:cs="Times New Roman"/>
          <w:sz w:val="24"/>
          <w:szCs w:val="24"/>
        </w:rPr>
        <w:t xml:space="preserve"> of </w:t>
      </w:r>
      <w:r w:rsidR="00D8474C">
        <w:rPr>
          <w:rFonts w:ascii="Times New Roman" w:hAnsi="Times New Roman" w:cs="Times New Roman"/>
          <w:sz w:val="24"/>
          <w:szCs w:val="24"/>
        </w:rPr>
        <w:t xml:space="preserve">competences </w:t>
      </w:r>
    </w:p>
    <w:p w:rsidR="008F0E84" w:rsidRDefault="00AF7B7B" w:rsidP="00994E87">
      <w:pPr>
        <w:keepNext/>
        <w:spacing w:line="360" w:lineRule="auto"/>
        <w:rPr>
          <w:rFonts w:ascii="Times New Roman" w:hAnsi="Times New Roman" w:cs="Times New Roman"/>
          <w:sz w:val="24"/>
          <w:szCs w:val="24"/>
        </w:rPr>
      </w:pPr>
      <w:r>
        <w:rPr>
          <w:rFonts w:ascii="Times New Roman" w:hAnsi="Times New Roman" w:cs="Times New Roman"/>
          <w:sz w:val="24"/>
          <w:szCs w:val="24"/>
        </w:rPr>
        <w:t xml:space="preserve">In his book, </w:t>
      </w:r>
      <w:r w:rsidRPr="00D641C8">
        <w:rPr>
          <w:rFonts w:ascii="Times New Roman" w:hAnsi="Times New Roman" w:cs="Times New Roman"/>
          <w:i/>
          <w:sz w:val="24"/>
          <w:szCs w:val="24"/>
        </w:rPr>
        <w:t>The British Constitution,</w:t>
      </w:r>
      <w:r>
        <w:rPr>
          <w:rFonts w:ascii="Times New Roman" w:hAnsi="Times New Roman" w:cs="Times New Roman"/>
          <w:sz w:val="24"/>
          <w:szCs w:val="24"/>
        </w:rPr>
        <w:t xml:space="preserve"> </w:t>
      </w:r>
      <w:r w:rsidR="00591775" w:rsidRPr="00591775">
        <w:rPr>
          <w:rFonts w:ascii="Times New Roman" w:hAnsi="Times New Roman" w:cs="Times New Roman"/>
          <w:sz w:val="24"/>
          <w:szCs w:val="24"/>
        </w:rPr>
        <w:t xml:space="preserve">Anthony King summed up the devolution of power to Scotland as having been ‘on a prodigious scale. There has probably never in any country been </w:t>
      </w:r>
      <w:r w:rsidR="00591775" w:rsidRPr="00591775">
        <w:rPr>
          <w:rFonts w:ascii="Times New Roman" w:hAnsi="Times New Roman" w:cs="Times New Roman"/>
          <w:sz w:val="24"/>
          <w:szCs w:val="24"/>
        </w:rPr>
        <w:lastRenderedPageBreak/>
        <w:t xml:space="preserve">a greater voluntary handover of power by any national government to a subnational body within its own borders.’  </w:t>
      </w:r>
      <w:r w:rsidR="00A257FA">
        <w:rPr>
          <w:rFonts w:ascii="Times New Roman" w:hAnsi="Times New Roman" w:cs="Times New Roman"/>
          <w:sz w:val="24"/>
          <w:szCs w:val="24"/>
        </w:rPr>
        <w:t xml:space="preserve">Whether that is correct </w:t>
      </w:r>
      <w:r w:rsidR="00EA2481">
        <w:rPr>
          <w:rFonts w:ascii="Times New Roman" w:hAnsi="Times New Roman" w:cs="Times New Roman"/>
          <w:sz w:val="24"/>
          <w:szCs w:val="24"/>
        </w:rPr>
        <w:t>I do</w:t>
      </w:r>
      <w:r w:rsidR="00204F79">
        <w:rPr>
          <w:rFonts w:ascii="Times New Roman" w:hAnsi="Times New Roman" w:cs="Times New Roman"/>
          <w:sz w:val="24"/>
          <w:szCs w:val="24"/>
        </w:rPr>
        <w:t xml:space="preserve"> not</w:t>
      </w:r>
      <w:r w:rsidR="00EA2481">
        <w:rPr>
          <w:rFonts w:ascii="Times New Roman" w:hAnsi="Times New Roman" w:cs="Times New Roman"/>
          <w:sz w:val="24"/>
          <w:szCs w:val="24"/>
        </w:rPr>
        <w:t xml:space="preserve"> know</w:t>
      </w:r>
      <w:r w:rsidR="00A257FA">
        <w:rPr>
          <w:rFonts w:ascii="Times New Roman" w:hAnsi="Times New Roman" w:cs="Times New Roman"/>
          <w:sz w:val="24"/>
          <w:szCs w:val="24"/>
        </w:rPr>
        <w:t>,</w:t>
      </w:r>
      <w:r w:rsidR="00EA2481">
        <w:rPr>
          <w:rFonts w:ascii="Times New Roman" w:hAnsi="Times New Roman" w:cs="Times New Roman"/>
          <w:sz w:val="24"/>
          <w:szCs w:val="24"/>
        </w:rPr>
        <w:t xml:space="preserve"> </w:t>
      </w:r>
      <w:r w:rsidR="001501FB">
        <w:rPr>
          <w:rFonts w:ascii="Times New Roman" w:hAnsi="Times New Roman" w:cs="Times New Roman"/>
          <w:sz w:val="24"/>
          <w:szCs w:val="24"/>
        </w:rPr>
        <w:t xml:space="preserve">but there is no question about the </w:t>
      </w:r>
      <w:r w:rsidR="00C63F5C">
        <w:rPr>
          <w:rFonts w:ascii="Times New Roman" w:hAnsi="Times New Roman" w:cs="Times New Roman"/>
          <w:sz w:val="24"/>
          <w:szCs w:val="24"/>
        </w:rPr>
        <w:t xml:space="preserve">extent of </w:t>
      </w:r>
      <w:r w:rsidR="00700375">
        <w:rPr>
          <w:rFonts w:ascii="Times New Roman" w:hAnsi="Times New Roman" w:cs="Times New Roman"/>
          <w:sz w:val="24"/>
          <w:szCs w:val="24"/>
        </w:rPr>
        <w:t xml:space="preserve">the Parliament’s law making power or of </w:t>
      </w:r>
      <w:r w:rsidR="00C63F5C">
        <w:rPr>
          <w:rFonts w:ascii="Times New Roman" w:hAnsi="Times New Roman" w:cs="Times New Roman"/>
          <w:sz w:val="24"/>
          <w:szCs w:val="24"/>
        </w:rPr>
        <w:t xml:space="preserve">the </w:t>
      </w:r>
      <w:r w:rsidR="00204F79">
        <w:rPr>
          <w:rFonts w:ascii="Times New Roman" w:hAnsi="Times New Roman" w:cs="Times New Roman"/>
          <w:sz w:val="24"/>
          <w:szCs w:val="24"/>
        </w:rPr>
        <w:t xml:space="preserve">use that has been made of </w:t>
      </w:r>
      <w:r w:rsidR="00700375">
        <w:rPr>
          <w:rFonts w:ascii="Times New Roman" w:hAnsi="Times New Roman" w:cs="Times New Roman"/>
          <w:sz w:val="24"/>
          <w:szCs w:val="24"/>
        </w:rPr>
        <w:t xml:space="preserve">that power </w:t>
      </w:r>
      <w:r w:rsidR="001501FB">
        <w:rPr>
          <w:rFonts w:ascii="Times New Roman" w:hAnsi="Times New Roman" w:cs="Times New Roman"/>
          <w:sz w:val="24"/>
          <w:szCs w:val="24"/>
        </w:rPr>
        <w:t xml:space="preserve">since devolution. </w:t>
      </w:r>
      <w:r w:rsidR="002960F0">
        <w:rPr>
          <w:rFonts w:ascii="Times New Roman" w:hAnsi="Times New Roman" w:cs="Times New Roman"/>
          <w:sz w:val="24"/>
          <w:szCs w:val="24"/>
        </w:rPr>
        <w:t xml:space="preserve">At some point this year </w:t>
      </w:r>
      <w:r w:rsidR="00EC2496">
        <w:rPr>
          <w:rFonts w:ascii="Times New Roman" w:hAnsi="Times New Roman" w:cs="Times New Roman"/>
          <w:sz w:val="24"/>
          <w:szCs w:val="24"/>
        </w:rPr>
        <w:t xml:space="preserve">we </w:t>
      </w:r>
      <w:r w:rsidR="002960F0">
        <w:rPr>
          <w:rFonts w:ascii="Times New Roman" w:hAnsi="Times New Roman" w:cs="Times New Roman"/>
          <w:sz w:val="24"/>
          <w:szCs w:val="24"/>
        </w:rPr>
        <w:t>will pass the 200 Acts of the Scottish Parliament mark</w:t>
      </w:r>
      <w:r w:rsidR="002333D4">
        <w:rPr>
          <w:rFonts w:ascii="Times New Roman" w:hAnsi="Times New Roman" w:cs="Times New Roman"/>
          <w:sz w:val="24"/>
          <w:szCs w:val="24"/>
        </w:rPr>
        <w:t xml:space="preserve"> – to which should be added upwards of 5,000 SSIs</w:t>
      </w:r>
      <w:r w:rsidR="002960F0">
        <w:rPr>
          <w:rFonts w:ascii="Times New Roman" w:hAnsi="Times New Roman" w:cs="Times New Roman"/>
          <w:sz w:val="24"/>
          <w:szCs w:val="24"/>
        </w:rPr>
        <w:t xml:space="preserve">. Whether </w:t>
      </w:r>
      <w:r w:rsidR="00705B59">
        <w:rPr>
          <w:rFonts w:ascii="Times New Roman" w:hAnsi="Times New Roman" w:cs="Times New Roman"/>
          <w:sz w:val="24"/>
          <w:szCs w:val="24"/>
        </w:rPr>
        <w:t>that is a g</w:t>
      </w:r>
      <w:r w:rsidR="00EC2496">
        <w:rPr>
          <w:rFonts w:ascii="Times New Roman" w:hAnsi="Times New Roman" w:cs="Times New Roman"/>
          <w:sz w:val="24"/>
          <w:szCs w:val="24"/>
        </w:rPr>
        <w:t>o</w:t>
      </w:r>
      <w:r w:rsidR="00705B59">
        <w:rPr>
          <w:rFonts w:ascii="Times New Roman" w:hAnsi="Times New Roman" w:cs="Times New Roman"/>
          <w:sz w:val="24"/>
          <w:szCs w:val="24"/>
        </w:rPr>
        <w:t>od thing o</w:t>
      </w:r>
      <w:r w:rsidR="002960F0">
        <w:rPr>
          <w:rFonts w:ascii="Times New Roman" w:hAnsi="Times New Roman" w:cs="Times New Roman"/>
          <w:sz w:val="24"/>
          <w:szCs w:val="24"/>
        </w:rPr>
        <w:t>r not is not for me to say</w:t>
      </w:r>
      <w:r w:rsidR="00705B59">
        <w:rPr>
          <w:rFonts w:ascii="Times New Roman" w:hAnsi="Times New Roman" w:cs="Times New Roman"/>
          <w:sz w:val="24"/>
          <w:szCs w:val="24"/>
        </w:rPr>
        <w:t>,</w:t>
      </w:r>
      <w:r w:rsidR="002960F0">
        <w:rPr>
          <w:rFonts w:ascii="Times New Roman" w:hAnsi="Times New Roman" w:cs="Times New Roman"/>
          <w:sz w:val="24"/>
          <w:szCs w:val="24"/>
        </w:rPr>
        <w:t xml:space="preserve"> but had </w:t>
      </w:r>
      <w:r w:rsidR="00E85698" w:rsidRPr="00E85698">
        <w:rPr>
          <w:rFonts w:ascii="Times New Roman" w:hAnsi="Times New Roman" w:cs="Times New Roman"/>
          <w:sz w:val="24"/>
          <w:szCs w:val="24"/>
        </w:rPr>
        <w:t>it been suggested at the outset that the Parliament would pass on average 15 bills a year the likelihood is the suggestion would have been dismissed as absurd; the assumption was that once the Westminster ‘backlog’ of legislation had been cleared the Parliament’s legislative b</w:t>
      </w:r>
      <w:r w:rsidR="00EC2496">
        <w:rPr>
          <w:rFonts w:ascii="Times New Roman" w:hAnsi="Times New Roman" w:cs="Times New Roman"/>
          <w:sz w:val="24"/>
          <w:szCs w:val="24"/>
        </w:rPr>
        <w:t>usiness would quickly diminish</w:t>
      </w:r>
      <w:r w:rsidR="00B70CC9">
        <w:rPr>
          <w:rFonts w:ascii="Times New Roman" w:hAnsi="Times New Roman" w:cs="Times New Roman"/>
          <w:sz w:val="24"/>
          <w:szCs w:val="24"/>
        </w:rPr>
        <w:t>. Tha</w:t>
      </w:r>
      <w:r w:rsidR="00A257FA">
        <w:rPr>
          <w:rFonts w:ascii="Times New Roman" w:hAnsi="Times New Roman" w:cs="Times New Roman"/>
          <w:sz w:val="24"/>
          <w:szCs w:val="24"/>
        </w:rPr>
        <w:t xml:space="preserve">t </w:t>
      </w:r>
      <w:r w:rsidR="00B70CC9">
        <w:rPr>
          <w:rFonts w:ascii="Times New Roman" w:hAnsi="Times New Roman" w:cs="Times New Roman"/>
          <w:sz w:val="24"/>
          <w:szCs w:val="24"/>
        </w:rPr>
        <w:t xml:space="preserve">has not </w:t>
      </w:r>
      <w:r w:rsidR="00A20885">
        <w:rPr>
          <w:rFonts w:ascii="Times New Roman" w:hAnsi="Times New Roman" w:cs="Times New Roman"/>
          <w:sz w:val="24"/>
          <w:szCs w:val="24"/>
        </w:rPr>
        <w:t>been</w:t>
      </w:r>
      <w:r w:rsidR="00EC2496">
        <w:rPr>
          <w:rFonts w:ascii="Times New Roman" w:hAnsi="Times New Roman" w:cs="Times New Roman"/>
          <w:sz w:val="24"/>
          <w:szCs w:val="24"/>
        </w:rPr>
        <w:t xml:space="preserve"> the case.</w:t>
      </w:r>
      <w:r w:rsidR="0088493A">
        <w:rPr>
          <w:rFonts w:ascii="Times New Roman" w:hAnsi="Times New Roman" w:cs="Times New Roman"/>
          <w:sz w:val="24"/>
          <w:szCs w:val="24"/>
        </w:rPr>
        <w:t xml:space="preserve"> </w:t>
      </w:r>
      <w:r w:rsidR="00D469E2">
        <w:rPr>
          <w:rFonts w:ascii="Times New Roman" w:hAnsi="Times New Roman" w:cs="Times New Roman"/>
          <w:sz w:val="24"/>
          <w:szCs w:val="24"/>
        </w:rPr>
        <w:t xml:space="preserve"> </w:t>
      </w:r>
    </w:p>
    <w:p w:rsidR="003B1A9F" w:rsidRDefault="00F6223B" w:rsidP="00336154">
      <w:pPr>
        <w:keepNext/>
        <w:spacing w:line="360" w:lineRule="auto"/>
        <w:rPr>
          <w:rFonts w:ascii="Times New Roman" w:hAnsi="Times New Roman" w:cs="Times New Roman"/>
          <w:sz w:val="24"/>
          <w:szCs w:val="24"/>
        </w:rPr>
      </w:pPr>
      <w:r>
        <w:rPr>
          <w:rFonts w:ascii="Times New Roman" w:hAnsi="Times New Roman" w:cs="Times New Roman"/>
          <w:sz w:val="24"/>
          <w:szCs w:val="24"/>
        </w:rPr>
        <w:t xml:space="preserve">What </w:t>
      </w:r>
      <w:r w:rsidR="00311831">
        <w:rPr>
          <w:rFonts w:ascii="Times New Roman" w:hAnsi="Times New Roman" w:cs="Times New Roman"/>
          <w:sz w:val="24"/>
          <w:szCs w:val="24"/>
        </w:rPr>
        <w:t xml:space="preserve">the Parliament’s legislative fertility </w:t>
      </w:r>
      <w:r>
        <w:rPr>
          <w:rFonts w:ascii="Times New Roman" w:hAnsi="Times New Roman" w:cs="Times New Roman"/>
          <w:sz w:val="24"/>
          <w:szCs w:val="24"/>
        </w:rPr>
        <w:t>u</w:t>
      </w:r>
      <w:r w:rsidR="00D469E2">
        <w:rPr>
          <w:rFonts w:ascii="Times New Roman" w:hAnsi="Times New Roman" w:cs="Times New Roman"/>
          <w:sz w:val="24"/>
          <w:szCs w:val="24"/>
        </w:rPr>
        <w:t xml:space="preserve">nderlines </w:t>
      </w:r>
      <w:r w:rsidR="0088493A">
        <w:rPr>
          <w:rFonts w:ascii="Times New Roman" w:hAnsi="Times New Roman" w:cs="Times New Roman"/>
          <w:sz w:val="24"/>
          <w:szCs w:val="24"/>
        </w:rPr>
        <w:t xml:space="preserve">is the extent to which the law is </w:t>
      </w:r>
      <w:r w:rsidR="00F964CF">
        <w:rPr>
          <w:rFonts w:ascii="Times New Roman" w:hAnsi="Times New Roman" w:cs="Times New Roman"/>
          <w:sz w:val="24"/>
          <w:szCs w:val="24"/>
        </w:rPr>
        <w:t>now b</w:t>
      </w:r>
      <w:r w:rsidR="0088493A">
        <w:rPr>
          <w:rFonts w:ascii="Times New Roman" w:hAnsi="Times New Roman" w:cs="Times New Roman"/>
          <w:sz w:val="24"/>
          <w:szCs w:val="24"/>
        </w:rPr>
        <w:t xml:space="preserve">eing made in </w:t>
      </w:r>
      <w:r w:rsidR="00F964CF">
        <w:rPr>
          <w:rFonts w:ascii="Times New Roman" w:hAnsi="Times New Roman" w:cs="Times New Roman"/>
          <w:sz w:val="24"/>
          <w:szCs w:val="24"/>
        </w:rPr>
        <w:t>Edinburgh rather in London</w:t>
      </w:r>
      <w:r>
        <w:rPr>
          <w:rFonts w:ascii="Times New Roman" w:hAnsi="Times New Roman" w:cs="Times New Roman"/>
          <w:sz w:val="24"/>
          <w:szCs w:val="24"/>
        </w:rPr>
        <w:t xml:space="preserve"> </w:t>
      </w:r>
      <w:r w:rsidR="007E6A23">
        <w:rPr>
          <w:rFonts w:ascii="Times New Roman" w:hAnsi="Times New Roman" w:cs="Times New Roman"/>
          <w:sz w:val="24"/>
          <w:szCs w:val="24"/>
        </w:rPr>
        <w:t xml:space="preserve"> </w:t>
      </w:r>
      <w:r w:rsidR="00F964CF">
        <w:rPr>
          <w:rFonts w:ascii="Times New Roman" w:hAnsi="Times New Roman" w:cs="Times New Roman"/>
          <w:sz w:val="24"/>
          <w:szCs w:val="24"/>
        </w:rPr>
        <w:t>....</w:t>
      </w:r>
      <w:r w:rsidR="00EC2496">
        <w:rPr>
          <w:rFonts w:ascii="Times New Roman" w:hAnsi="Times New Roman" w:cs="Times New Roman"/>
          <w:sz w:val="24"/>
          <w:szCs w:val="24"/>
        </w:rPr>
        <w:t xml:space="preserve"> </w:t>
      </w:r>
      <w:r w:rsidR="0040734A">
        <w:rPr>
          <w:rFonts w:ascii="Times New Roman" w:hAnsi="Times New Roman" w:cs="Times New Roman"/>
          <w:sz w:val="24"/>
          <w:szCs w:val="24"/>
        </w:rPr>
        <w:t xml:space="preserve"> O</w:t>
      </w:r>
      <w:r w:rsidR="0040734A">
        <w:rPr>
          <w:rFonts w:ascii="Times New Roman" w:eastAsia="Times New Roman" w:hAnsi="Times New Roman" w:cs="Times New Roman"/>
          <w:sz w:val="24"/>
          <w:szCs w:val="24"/>
          <w:lang w:eastAsia="en-GB"/>
        </w:rPr>
        <w:t xml:space="preserve">r </w:t>
      </w:r>
      <w:r w:rsidR="007E6A23">
        <w:rPr>
          <w:rFonts w:ascii="Times New Roman" w:eastAsia="Times New Roman" w:hAnsi="Times New Roman" w:cs="Times New Roman"/>
          <w:sz w:val="24"/>
          <w:szCs w:val="24"/>
          <w:lang w:eastAsia="en-GB"/>
        </w:rPr>
        <w:t xml:space="preserve">should I have said </w:t>
      </w:r>
      <w:r w:rsidR="00064C16">
        <w:rPr>
          <w:rFonts w:ascii="Times New Roman" w:eastAsia="Times New Roman" w:hAnsi="Times New Roman" w:cs="Times New Roman"/>
          <w:sz w:val="24"/>
          <w:szCs w:val="24"/>
          <w:lang w:eastAsia="en-GB"/>
        </w:rPr>
        <w:t xml:space="preserve">in </w:t>
      </w:r>
      <w:r w:rsidR="007E6A23">
        <w:rPr>
          <w:rFonts w:ascii="Times New Roman" w:eastAsia="Times New Roman" w:hAnsi="Times New Roman" w:cs="Times New Roman"/>
          <w:sz w:val="24"/>
          <w:szCs w:val="24"/>
          <w:lang w:eastAsia="en-GB"/>
        </w:rPr>
        <w:t xml:space="preserve">Edinburgh </w:t>
      </w:r>
      <w:r w:rsidR="007E6A23" w:rsidRPr="00BF030D">
        <w:rPr>
          <w:rFonts w:ascii="Times New Roman" w:eastAsia="Times New Roman" w:hAnsi="Times New Roman" w:cs="Times New Roman"/>
          <w:i/>
          <w:sz w:val="24"/>
          <w:szCs w:val="24"/>
          <w:lang w:eastAsia="en-GB"/>
        </w:rPr>
        <w:t>as well as</w:t>
      </w:r>
      <w:r w:rsidR="007E6A23">
        <w:rPr>
          <w:rFonts w:ascii="Times New Roman" w:eastAsia="Times New Roman" w:hAnsi="Times New Roman" w:cs="Times New Roman"/>
          <w:sz w:val="24"/>
          <w:szCs w:val="24"/>
          <w:lang w:eastAsia="en-GB"/>
        </w:rPr>
        <w:t xml:space="preserve"> </w:t>
      </w:r>
      <w:r w:rsidR="0040734A">
        <w:rPr>
          <w:rFonts w:ascii="Times New Roman" w:eastAsia="Times New Roman" w:hAnsi="Times New Roman" w:cs="Times New Roman"/>
          <w:sz w:val="24"/>
          <w:szCs w:val="24"/>
          <w:lang w:eastAsia="en-GB"/>
        </w:rPr>
        <w:t xml:space="preserve">in </w:t>
      </w:r>
      <w:r w:rsidR="007E6A23">
        <w:rPr>
          <w:rFonts w:ascii="Times New Roman" w:eastAsia="Times New Roman" w:hAnsi="Times New Roman" w:cs="Times New Roman"/>
          <w:sz w:val="24"/>
          <w:szCs w:val="24"/>
          <w:lang w:eastAsia="en-GB"/>
        </w:rPr>
        <w:t>London</w:t>
      </w:r>
      <w:r w:rsidR="00A53F8E">
        <w:rPr>
          <w:rFonts w:ascii="Times New Roman" w:eastAsia="Times New Roman" w:hAnsi="Times New Roman" w:cs="Times New Roman"/>
          <w:sz w:val="24"/>
          <w:szCs w:val="24"/>
          <w:lang w:eastAsia="en-GB"/>
        </w:rPr>
        <w:t>,</w:t>
      </w:r>
      <w:r w:rsidR="008F0E84">
        <w:rPr>
          <w:rFonts w:ascii="Times New Roman" w:eastAsia="Times New Roman" w:hAnsi="Times New Roman" w:cs="Times New Roman"/>
          <w:sz w:val="24"/>
          <w:szCs w:val="24"/>
          <w:lang w:eastAsia="en-GB"/>
        </w:rPr>
        <w:t xml:space="preserve"> Brussels and Strasbourg</w:t>
      </w:r>
      <w:r w:rsidR="007E6A23">
        <w:rPr>
          <w:rFonts w:ascii="Times New Roman" w:eastAsia="Times New Roman" w:hAnsi="Times New Roman" w:cs="Times New Roman"/>
          <w:sz w:val="24"/>
          <w:szCs w:val="24"/>
          <w:lang w:eastAsia="en-GB"/>
        </w:rPr>
        <w:t xml:space="preserve">? </w:t>
      </w:r>
      <w:r w:rsidR="00064C16">
        <w:rPr>
          <w:rFonts w:ascii="Times New Roman" w:eastAsia="Times New Roman" w:hAnsi="Times New Roman" w:cs="Times New Roman"/>
          <w:sz w:val="24"/>
          <w:szCs w:val="24"/>
          <w:lang w:eastAsia="en-GB"/>
        </w:rPr>
        <w:t xml:space="preserve"> Because the </w:t>
      </w:r>
      <w:r w:rsidR="00E46308">
        <w:rPr>
          <w:rFonts w:ascii="Times New Roman" w:eastAsia="Times New Roman" w:hAnsi="Times New Roman" w:cs="Times New Roman"/>
          <w:sz w:val="24"/>
          <w:szCs w:val="24"/>
          <w:lang w:eastAsia="en-GB"/>
        </w:rPr>
        <w:t xml:space="preserve">other striking feature about the division of </w:t>
      </w:r>
      <w:r w:rsidR="00033998">
        <w:rPr>
          <w:rFonts w:ascii="Times New Roman" w:eastAsia="Times New Roman" w:hAnsi="Times New Roman" w:cs="Times New Roman"/>
          <w:sz w:val="24"/>
          <w:szCs w:val="24"/>
          <w:lang w:eastAsia="en-GB"/>
        </w:rPr>
        <w:t xml:space="preserve">competences </w:t>
      </w:r>
      <w:r w:rsidR="00E46308" w:rsidRPr="00DE70A3">
        <w:rPr>
          <w:rFonts w:ascii="Times New Roman" w:eastAsia="Times New Roman" w:hAnsi="Times New Roman" w:cs="Times New Roman"/>
          <w:sz w:val="24"/>
          <w:szCs w:val="24"/>
          <w:lang w:eastAsia="en-GB"/>
        </w:rPr>
        <w:t>is the extent to which Westminster</w:t>
      </w:r>
      <w:r w:rsidR="00E46308">
        <w:rPr>
          <w:rFonts w:ascii="Times New Roman" w:eastAsia="Times New Roman" w:hAnsi="Times New Roman" w:cs="Times New Roman"/>
          <w:sz w:val="24"/>
          <w:szCs w:val="24"/>
          <w:lang w:eastAsia="en-GB"/>
        </w:rPr>
        <w:t xml:space="preserve"> is </w:t>
      </w:r>
      <w:r w:rsidR="00311831">
        <w:rPr>
          <w:rFonts w:ascii="Times New Roman" w:eastAsia="Times New Roman" w:hAnsi="Times New Roman" w:cs="Times New Roman"/>
          <w:sz w:val="24"/>
          <w:szCs w:val="24"/>
          <w:lang w:eastAsia="en-GB"/>
        </w:rPr>
        <w:t xml:space="preserve">continuing </w:t>
      </w:r>
      <w:r w:rsidR="00E46308">
        <w:rPr>
          <w:rFonts w:ascii="Times New Roman" w:eastAsia="Times New Roman" w:hAnsi="Times New Roman" w:cs="Times New Roman"/>
          <w:sz w:val="24"/>
          <w:szCs w:val="24"/>
          <w:lang w:eastAsia="en-GB"/>
        </w:rPr>
        <w:t xml:space="preserve">legislating in </w:t>
      </w:r>
      <w:r w:rsidR="00F7217C">
        <w:rPr>
          <w:rFonts w:ascii="Times New Roman" w:eastAsia="Times New Roman" w:hAnsi="Times New Roman" w:cs="Times New Roman"/>
          <w:sz w:val="24"/>
          <w:szCs w:val="24"/>
          <w:lang w:eastAsia="en-GB"/>
        </w:rPr>
        <w:t xml:space="preserve">the </w:t>
      </w:r>
      <w:r w:rsidR="00E46308">
        <w:rPr>
          <w:rFonts w:ascii="Times New Roman" w:eastAsia="Times New Roman" w:hAnsi="Times New Roman" w:cs="Times New Roman"/>
          <w:sz w:val="24"/>
          <w:szCs w:val="24"/>
          <w:lang w:eastAsia="en-GB"/>
        </w:rPr>
        <w:t>devolved areas</w:t>
      </w:r>
      <w:r w:rsidR="00D14B7B">
        <w:rPr>
          <w:rFonts w:ascii="Times New Roman" w:eastAsia="Times New Roman" w:hAnsi="Times New Roman" w:cs="Times New Roman"/>
          <w:sz w:val="24"/>
          <w:szCs w:val="24"/>
          <w:lang w:eastAsia="en-GB"/>
        </w:rPr>
        <w:t xml:space="preserve"> -</w:t>
      </w:r>
      <w:r w:rsidR="00E46308">
        <w:rPr>
          <w:rFonts w:ascii="Times New Roman" w:eastAsia="Times New Roman" w:hAnsi="Times New Roman" w:cs="Times New Roman"/>
          <w:sz w:val="24"/>
          <w:szCs w:val="24"/>
          <w:lang w:eastAsia="en-GB"/>
        </w:rPr>
        <w:t xml:space="preserve"> with it should be said the Parliament’s consent</w:t>
      </w:r>
      <w:r w:rsidR="00BE329C">
        <w:rPr>
          <w:rFonts w:ascii="Times New Roman" w:eastAsia="Times New Roman" w:hAnsi="Times New Roman" w:cs="Times New Roman"/>
          <w:sz w:val="24"/>
          <w:szCs w:val="24"/>
          <w:lang w:eastAsia="en-GB"/>
        </w:rPr>
        <w:t xml:space="preserve">. </w:t>
      </w:r>
      <w:r w:rsidR="00E46308">
        <w:rPr>
          <w:rFonts w:ascii="Times New Roman" w:eastAsia="Times New Roman" w:hAnsi="Times New Roman" w:cs="Times New Roman"/>
          <w:sz w:val="24"/>
          <w:szCs w:val="24"/>
          <w:lang w:eastAsia="en-GB"/>
        </w:rPr>
        <w:t xml:space="preserve"> </w:t>
      </w:r>
      <w:r w:rsidR="00AF0565" w:rsidRPr="00AF0565">
        <w:rPr>
          <w:rFonts w:ascii="Times New Roman" w:hAnsi="Times New Roman" w:cs="Times New Roman"/>
          <w:sz w:val="24"/>
          <w:szCs w:val="24"/>
        </w:rPr>
        <w:t>At the time of devolution it was widely assumed that Westminster would cease to legislate in the devolved areas</w:t>
      </w:r>
      <w:r w:rsidR="00A20885">
        <w:rPr>
          <w:rFonts w:ascii="Times New Roman" w:hAnsi="Times New Roman" w:cs="Times New Roman"/>
          <w:sz w:val="24"/>
          <w:szCs w:val="24"/>
        </w:rPr>
        <w:t xml:space="preserve"> –</w:t>
      </w:r>
      <w:r w:rsidR="00591C91">
        <w:rPr>
          <w:rFonts w:ascii="Times New Roman" w:hAnsi="Times New Roman" w:cs="Times New Roman"/>
          <w:sz w:val="24"/>
          <w:szCs w:val="24"/>
        </w:rPr>
        <w:t xml:space="preserve"> in </w:t>
      </w:r>
      <w:r w:rsidR="00A20885">
        <w:rPr>
          <w:rFonts w:ascii="Times New Roman" w:hAnsi="Times New Roman" w:cs="Times New Roman"/>
          <w:sz w:val="24"/>
          <w:szCs w:val="24"/>
        </w:rPr>
        <w:t>federal</w:t>
      </w:r>
      <w:r w:rsidR="007E6A23">
        <w:rPr>
          <w:rFonts w:ascii="Times New Roman" w:hAnsi="Times New Roman" w:cs="Times New Roman"/>
          <w:sz w:val="24"/>
          <w:szCs w:val="24"/>
        </w:rPr>
        <w:t>i</w:t>
      </w:r>
      <w:r w:rsidR="00591C91">
        <w:rPr>
          <w:rFonts w:ascii="Times New Roman" w:hAnsi="Times New Roman" w:cs="Times New Roman"/>
          <w:sz w:val="24"/>
          <w:szCs w:val="24"/>
        </w:rPr>
        <w:t>sm</w:t>
      </w:r>
      <w:r w:rsidR="007E6A23">
        <w:rPr>
          <w:rFonts w:ascii="Times New Roman" w:hAnsi="Times New Roman" w:cs="Times New Roman"/>
          <w:sz w:val="24"/>
          <w:szCs w:val="24"/>
        </w:rPr>
        <w:t xml:space="preserve"> </w:t>
      </w:r>
      <w:r w:rsidR="00A20885">
        <w:rPr>
          <w:rFonts w:ascii="Times New Roman" w:hAnsi="Times New Roman" w:cs="Times New Roman"/>
          <w:sz w:val="24"/>
          <w:szCs w:val="24"/>
        </w:rPr>
        <w:t xml:space="preserve">terms </w:t>
      </w:r>
      <w:r w:rsidR="007E6A23">
        <w:rPr>
          <w:rFonts w:ascii="Times New Roman" w:hAnsi="Times New Roman" w:cs="Times New Roman"/>
          <w:sz w:val="24"/>
          <w:szCs w:val="24"/>
        </w:rPr>
        <w:t xml:space="preserve">the underlying model was one of dual rather </w:t>
      </w:r>
      <w:r w:rsidR="00B6522D">
        <w:rPr>
          <w:rFonts w:ascii="Times New Roman" w:hAnsi="Times New Roman" w:cs="Times New Roman"/>
          <w:sz w:val="24"/>
          <w:szCs w:val="24"/>
        </w:rPr>
        <w:t>than cooperative federalism</w:t>
      </w:r>
      <w:r w:rsidR="00AF0565" w:rsidRPr="00AF0565">
        <w:rPr>
          <w:rFonts w:ascii="Times New Roman" w:hAnsi="Times New Roman" w:cs="Times New Roman"/>
          <w:sz w:val="24"/>
          <w:szCs w:val="24"/>
        </w:rPr>
        <w:t xml:space="preserve">. </w:t>
      </w:r>
      <w:r w:rsidR="000E746D">
        <w:rPr>
          <w:rFonts w:ascii="Times New Roman" w:hAnsi="Times New Roman" w:cs="Times New Roman"/>
          <w:sz w:val="24"/>
          <w:szCs w:val="24"/>
        </w:rPr>
        <w:t>But w</w:t>
      </w:r>
      <w:r w:rsidR="00A37645" w:rsidRPr="00AC4335">
        <w:rPr>
          <w:rFonts w:ascii="Times New Roman" w:hAnsi="Times New Roman" w:cs="Times New Roman"/>
          <w:sz w:val="24"/>
          <w:szCs w:val="24"/>
        </w:rPr>
        <w:t xml:space="preserve">hat we have seen </w:t>
      </w:r>
      <w:r w:rsidR="00140B29">
        <w:rPr>
          <w:rFonts w:ascii="Times New Roman" w:hAnsi="Times New Roman" w:cs="Times New Roman"/>
          <w:sz w:val="24"/>
          <w:szCs w:val="24"/>
        </w:rPr>
        <w:t xml:space="preserve">since devolution </w:t>
      </w:r>
      <w:r w:rsidR="00A37645" w:rsidRPr="00AC4335">
        <w:rPr>
          <w:rFonts w:ascii="Times New Roman" w:hAnsi="Times New Roman" w:cs="Times New Roman"/>
          <w:sz w:val="24"/>
          <w:szCs w:val="24"/>
        </w:rPr>
        <w:t>is a much greater reliance on Westminster legislation in the devolved areas than anyone anticipated at the time of devolution</w:t>
      </w:r>
      <w:r w:rsidR="00A60FC1">
        <w:rPr>
          <w:rFonts w:ascii="Times New Roman" w:hAnsi="Times New Roman" w:cs="Times New Roman"/>
          <w:sz w:val="24"/>
          <w:szCs w:val="24"/>
        </w:rPr>
        <w:t xml:space="preserve">, with </w:t>
      </w:r>
      <w:r w:rsidR="00F23CFC">
        <w:rPr>
          <w:rFonts w:ascii="Times New Roman" w:hAnsi="Times New Roman" w:cs="Times New Roman"/>
          <w:sz w:val="24"/>
          <w:szCs w:val="24"/>
        </w:rPr>
        <w:t xml:space="preserve">more than </w:t>
      </w:r>
      <w:r w:rsidR="001F19AC" w:rsidRPr="00AC4335">
        <w:rPr>
          <w:rFonts w:ascii="Times New Roman" w:hAnsi="Times New Roman" w:cs="Times New Roman"/>
          <w:sz w:val="24"/>
          <w:szCs w:val="24"/>
        </w:rPr>
        <w:t>120 ‘Sewel’ o</w:t>
      </w:r>
      <w:r w:rsidR="00CF50CC">
        <w:rPr>
          <w:rFonts w:ascii="Times New Roman" w:hAnsi="Times New Roman" w:cs="Times New Roman"/>
          <w:sz w:val="24"/>
          <w:szCs w:val="24"/>
        </w:rPr>
        <w:t xml:space="preserve">r ‘legislative consent’ motions </w:t>
      </w:r>
      <w:r w:rsidR="001F19AC" w:rsidRPr="00AC4335">
        <w:rPr>
          <w:rFonts w:ascii="Times New Roman" w:hAnsi="Times New Roman" w:cs="Times New Roman"/>
          <w:sz w:val="24"/>
          <w:szCs w:val="24"/>
        </w:rPr>
        <w:t xml:space="preserve">signifying the consent of the Scottish Parliament to Westminster legislation in the </w:t>
      </w:r>
      <w:r w:rsidR="00E85BD5" w:rsidRPr="00AF0565">
        <w:rPr>
          <w:rFonts w:ascii="Times New Roman" w:hAnsi="Times New Roman" w:cs="Times New Roman"/>
          <w:sz w:val="24"/>
          <w:szCs w:val="24"/>
        </w:rPr>
        <w:t xml:space="preserve">devolved areas (or altering its legislative competence or the executive competence of the Scottish Ministers).  </w:t>
      </w:r>
    </w:p>
    <w:p w:rsidR="00AC6380" w:rsidRDefault="00A60FC1" w:rsidP="00254D59">
      <w:pPr>
        <w:spacing w:after="150" w:line="360" w:lineRule="auto"/>
        <w:rPr>
          <w:rFonts w:ascii="Times New Roman" w:hAnsi="Times New Roman" w:cs="Times New Roman"/>
          <w:sz w:val="24"/>
          <w:szCs w:val="24"/>
        </w:rPr>
      </w:pPr>
      <w:r>
        <w:rPr>
          <w:rFonts w:ascii="Times New Roman" w:hAnsi="Times New Roman" w:cs="Times New Roman"/>
          <w:sz w:val="24"/>
          <w:szCs w:val="24"/>
        </w:rPr>
        <w:t>Such</w:t>
      </w:r>
      <w:r w:rsidR="001E106B" w:rsidRPr="00AC4335">
        <w:rPr>
          <w:rFonts w:ascii="Times New Roman" w:hAnsi="Times New Roman" w:cs="Times New Roman"/>
          <w:sz w:val="24"/>
          <w:szCs w:val="24"/>
        </w:rPr>
        <w:t xml:space="preserve"> legislation may commend itself for a number of reasons. It enables policies to be implemented on a UK or GB wide basis. It means that there is no need to disentangle the devolved from the reserved aspects of a proposal – on which the Scottish Parliament would be unable to legislate</w:t>
      </w:r>
      <w:r w:rsidR="00725318">
        <w:rPr>
          <w:rFonts w:ascii="Times New Roman" w:hAnsi="Times New Roman" w:cs="Times New Roman"/>
          <w:sz w:val="24"/>
          <w:szCs w:val="24"/>
        </w:rPr>
        <w:t xml:space="preserve">. </w:t>
      </w:r>
      <w:r w:rsidR="001E106B" w:rsidRPr="00AC4335">
        <w:rPr>
          <w:rFonts w:ascii="Times New Roman" w:hAnsi="Times New Roman" w:cs="Times New Roman"/>
          <w:sz w:val="24"/>
          <w:szCs w:val="24"/>
        </w:rPr>
        <w:t xml:space="preserve">It provides an alternative and potentially quicker means of conferring functions on the Scottish Ministers in the reserved areas than an executive devolution order. It enables the more effective judge-proofing of legislation through the doctrine of parliamentary sovereignty. </w:t>
      </w:r>
      <w:r w:rsidR="00E863C2">
        <w:rPr>
          <w:rFonts w:ascii="Times New Roman" w:hAnsi="Times New Roman" w:cs="Times New Roman"/>
          <w:sz w:val="24"/>
          <w:szCs w:val="24"/>
        </w:rPr>
        <w:t xml:space="preserve">It also has </w:t>
      </w:r>
      <w:r w:rsidR="0086679E">
        <w:rPr>
          <w:rFonts w:ascii="Times New Roman" w:hAnsi="Times New Roman" w:cs="Times New Roman"/>
          <w:sz w:val="24"/>
          <w:szCs w:val="24"/>
        </w:rPr>
        <w:t xml:space="preserve">the major advantage from </w:t>
      </w:r>
      <w:r w:rsidR="00AC6380">
        <w:rPr>
          <w:rFonts w:ascii="Times New Roman" w:hAnsi="Times New Roman" w:cs="Times New Roman"/>
          <w:sz w:val="24"/>
          <w:szCs w:val="24"/>
        </w:rPr>
        <w:t xml:space="preserve">the point of view of a </w:t>
      </w:r>
      <w:r w:rsidR="001E106B" w:rsidRPr="00AC4335">
        <w:rPr>
          <w:rFonts w:ascii="Times New Roman" w:hAnsi="Times New Roman" w:cs="Times New Roman"/>
          <w:sz w:val="24"/>
          <w:szCs w:val="24"/>
        </w:rPr>
        <w:t xml:space="preserve">Scottish government of enabling policies which it supports, or to which it is not opposed, to be given legislative effect at little or no cost to itself in terms of legislative resources, leaving it free to concentrate on its legislative priorities. </w:t>
      </w:r>
    </w:p>
    <w:p w:rsidR="00B47610" w:rsidRDefault="003B1A9F" w:rsidP="00B47610">
      <w:pPr>
        <w:spacing w:after="15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But </w:t>
      </w:r>
      <w:r w:rsidR="00D14B7B">
        <w:rPr>
          <w:rFonts w:ascii="Times New Roman" w:hAnsi="Times New Roman" w:cs="Times New Roman"/>
          <w:sz w:val="24"/>
          <w:szCs w:val="24"/>
        </w:rPr>
        <w:t xml:space="preserve">for present purposes </w:t>
      </w:r>
      <w:r>
        <w:rPr>
          <w:rFonts w:ascii="Times New Roman" w:hAnsi="Times New Roman" w:cs="Times New Roman"/>
          <w:sz w:val="24"/>
          <w:szCs w:val="24"/>
        </w:rPr>
        <w:t>it is a</w:t>
      </w:r>
      <w:r w:rsidR="00D14B7B">
        <w:rPr>
          <w:rFonts w:ascii="Times New Roman" w:hAnsi="Times New Roman" w:cs="Times New Roman"/>
          <w:sz w:val="24"/>
          <w:szCs w:val="24"/>
        </w:rPr>
        <w:t>n</w:t>
      </w:r>
      <w:r>
        <w:rPr>
          <w:rFonts w:ascii="Times New Roman" w:hAnsi="Times New Roman" w:cs="Times New Roman"/>
          <w:sz w:val="24"/>
          <w:szCs w:val="24"/>
        </w:rPr>
        <w:t xml:space="preserve"> </w:t>
      </w:r>
      <w:r w:rsidR="00D14B7B">
        <w:rPr>
          <w:rFonts w:ascii="Times New Roman" w:hAnsi="Times New Roman" w:cs="Times New Roman"/>
          <w:sz w:val="24"/>
          <w:szCs w:val="24"/>
        </w:rPr>
        <w:t xml:space="preserve">important </w:t>
      </w:r>
      <w:r>
        <w:rPr>
          <w:rFonts w:ascii="Times New Roman" w:hAnsi="Times New Roman" w:cs="Times New Roman"/>
          <w:sz w:val="24"/>
          <w:szCs w:val="24"/>
        </w:rPr>
        <w:t xml:space="preserve">reminder that </w:t>
      </w:r>
      <w:r w:rsidR="001F19AC">
        <w:rPr>
          <w:rFonts w:ascii="Times New Roman" w:hAnsi="Times New Roman" w:cs="Times New Roman"/>
          <w:sz w:val="24"/>
          <w:szCs w:val="24"/>
        </w:rPr>
        <w:t>the Scottish government’s</w:t>
      </w:r>
      <w:r w:rsidR="00AF7810">
        <w:rPr>
          <w:rFonts w:ascii="Times New Roman" w:hAnsi="Times New Roman" w:cs="Times New Roman"/>
          <w:sz w:val="24"/>
          <w:szCs w:val="24"/>
        </w:rPr>
        <w:t xml:space="preserve"> </w:t>
      </w:r>
      <w:r w:rsidR="00B90C9B">
        <w:rPr>
          <w:rFonts w:ascii="Times New Roman" w:hAnsi="Times New Roman" w:cs="Times New Roman"/>
          <w:sz w:val="24"/>
          <w:szCs w:val="24"/>
        </w:rPr>
        <w:t xml:space="preserve">policy making capacity is limited, and reliance on Westminster provides one way of making up the shortfall. </w:t>
      </w:r>
      <w:r w:rsidR="00AF7810">
        <w:rPr>
          <w:rFonts w:ascii="Times New Roman" w:hAnsi="Times New Roman" w:cs="Times New Roman"/>
          <w:sz w:val="24"/>
          <w:szCs w:val="24"/>
        </w:rPr>
        <w:t xml:space="preserve"> </w:t>
      </w:r>
    </w:p>
    <w:p w:rsidR="00937E3F" w:rsidRDefault="00937E3F" w:rsidP="00937E3F">
      <w:pPr>
        <w:spacing w:after="150" w:line="360" w:lineRule="auto"/>
        <w:rPr>
          <w:rFonts w:ascii="Times New Roman" w:hAnsi="Times New Roman" w:cs="Times New Roman"/>
          <w:sz w:val="24"/>
          <w:szCs w:val="24"/>
        </w:rPr>
      </w:pPr>
      <w:r>
        <w:rPr>
          <w:rFonts w:ascii="Times New Roman" w:hAnsi="Times New Roman" w:cs="Times New Roman"/>
          <w:sz w:val="24"/>
          <w:szCs w:val="24"/>
        </w:rPr>
        <w:t>Financial arrangements</w:t>
      </w:r>
    </w:p>
    <w:p w:rsidR="0069389D" w:rsidRDefault="0069389D" w:rsidP="0069389D">
      <w:pPr>
        <w:spacing w:after="150" w:line="360" w:lineRule="auto"/>
        <w:rPr>
          <w:rFonts w:ascii="Times New Roman" w:hAnsi="Times New Roman" w:cs="Times New Roman"/>
          <w:sz w:val="24"/>
          <w:szCs w:val="24"/>
        </w:rPr>
      </w:pPr>
      <w:r w:rsidRPr="008937F8">
        <w:rPr>
          <w:rFonts w:ascii="Times New Roman" w:hAnsi="Times New Roman" w:cs="Times New Roman"/>
          <w:sz w:val="24"/>
          <w:szCs w:val="24"/>
        </w:rPr>
        <w:t xml:space="preserve">Under </w:t>
      </w:r>
      <w:r>
        <w:rPr>
          <w:rFonts w:ascii="Times New Roman" w:hAnsi="Times New Roman" w:cs="Times New Roman"/>
          <w:sz w:val="24"/>
          <w:szCs w:val="24"/>
        </w:rPr>
        <w:t xml:space="preserve">the </w:t>
      </w:r>
      <w:r w:rsidRPr="008937F8">
        <w:rPr>
          <w:rFonts w:ascii="Times New Roman" w:hAnsi="Times New Roman" w:cs="Times New Roman"/>
          <w:sz w:val="24"/>
          <w:szCs w:val="24"/>
        </w:rPr>
        <w:t xml:space="preserve">devolution settlement </w:t>
      </w:r>
      <w:r>
        <w:rPr>
          <w:rFonts w:ascii="Times New Roman" w:hAnsi="Times New Roman" w:cs="Times New Roman"/>
          <w:sz w:val="24"/>
          <w:szCs w:val="24"/>
        </w:rPr>
        <w:t>the P</w:t>
      </w:r>
      <w:r w:rsidRPr="008937F8">
        <w:rPr>
          <w:rFonts w:ascii="Times New Roman" w:hAnsi="Times New Roman" w:cs="Times New Roman"/>
          <w:sz w:val="24"/>
          <w:szCs w:val="24"/>
        </w:rPr>
        <w:t xml:space="preserve">arliament </w:t>
      </w:r>
      <w:r>
        <w:rPr>
          <w:rFonts w:ascii="Times New Roman" w:hAnsi="Times New Roman" w:cs="Times New Roman"/>
          <w:sz w:val="24"/>
          <w:szCs w:val="24"/>
        </w:rPr>
        <w:t xml:space="preserve">was </w:t>
      </w:r>
      <w:r w:rsidRPr="008937F8">
        <w:rPr>
          <w:rFonts w:ascii="Times New Roman" w:hAnsi="Times New Roman" w:cs="Times New Roman"/>
          <w:sz w:val="24"/>
          <w:szCs w:val="24"/>
        </w:rPr>
        <w:t>to be funded mainly by grant. It was also given a limited tax varying power</w:t>
      </w:r>
      <w:r>
        <w:rPr>
          <w:rFonts w:ascii="Times New Roman" w:hAnsi="Times New Roman" w:cs="Times New Roman"/>
          <w:sz w:val="24"/>
          <w:szCs w:val="24"/>
        </w:rPr>
        <w:t>, a power which was never used and was in effect allowed to lapse</w:t>
      </w:r>
      <w:r w:rsidR="00FD7ED0">
        <w:rPr>
          <w:rFonts w:ascii="Times New Roman" w:hAnsi="Times New Roman" w:cs="Times New Roman"/>
          <w:sz w:val="24"/>
          <w:szCs w:val="24"/>
        </w:rPr>
        <w:t xml:space="preserve"> because of the failure to keep the record of</w:t>
      </w:r>
      <w:r w:rsidR="00AF32F8">
        <w:rPr>
          <w:rFonts w:ascii="Times New Roman" w:hAnsi="Times New Roman" w:cs="Times New Roman"/>
          <w:sz w:val="24"/>
          <w:szCs w:val="24"/>
        </w:rPr>
        <w:t xml:space="preserve"> Scottish tax payers up to date</w:t>
      </w:r>
      <w:r>
        <w:rPr>
          <w:rFonts w:ascii="Times New Roman" w:hAnsi="Times New Roman" w:cs="Times New Roman"/>
          <w:sz w:val="24"/>
          <w:szCs w:val="24"/>
        </w:rPr>
        <w:t>.</w:t>
      </w:r>
      <w:r w:rsidRPr="008937F8">
        <w:rPr>
          <w:rFonts w:ascii="Times New Roman" w:hAnsi="Times New Roman" w:cs="Times New Roman"/>
          <w:sz w:val="24"/>
          <w:szCs w:val="24"/>
        </w:rPr>
        <w:t xml:space="preserve"> The choice </w:t>
      </w:r>
      <w:r>
        <w:rPr>
          <w:rFonts w:ascii="Times New Roman" w:hAnsi="Times New Roman" w:cs="Times New Roman"/>
          <w:sz w:val="24"/>
          <w:szCs w:val="24"/>
        </w:rPr>
        <w:t xml:space="preserve">of </w:t>
      </w:r>
      <w:r w:rsidRPr="008937F8">
        <w:rPr>
          <w:rFonts w:ascii="Times New Roman" w:hAnsi="Times New Roman" w:cs="Times New Roman"/>
          <w:sz w:val="24"/>
          <w:szCs w:val="24"/>
        </w:rPr>
        <w:t>grant rather than tax</w:t>
      </w:r>
      <w:r>
        <w:rPr>
          <w:rFonts w:ascii="Times New Roman" w:hAnsi="Times New Roman" w:cs="Times New Roman"/>
          <w:sz w:val="24"/>
          <w:szCs w:val="24"/>
        </w:rPr>
        <w:t>es</w:t>
      </w:r>
      <w:r w:rsidRPr="008937F8">
        <w:rPr>
          <w:rFonts w:ascii="Times New Roman" w:hAnsi="Times New Roman" w:cs="Times New Roman"/>
          <w:sz w:val="24"/>
          <w:szCs w:val="24"/>
        </w:rPr>
        <w:t xml:space="preserve"> </w:t>
      </w:r>
      <w:r>
        <w:rPr>
          <w:rFonts w:ascii="Times New Roman" w:hAnsi="Times New Roman" w:cs="Times New Roman"/>
          <w:sz w:val="24"/>
          <w:szCs w:val="24"/>
        </w:rPr>
        <w:t xml:space="preserve">as the principal means of financing the Parliament’s budget, </w:t>
      </w:r>
      <w:r w:rsidRPr="008937F8">
        <w:rPr>
          <w:rFonts w:ascii="Times New Roman" w:hAnsi="Times New Roman" w:cs="Times New Roman"/>
          <w:sz w:val="24"/>
          <w:szCs w:val="24"/>
        </w:rPr>
        <w:t xml:space="preserve">reflected a number of </w:t>
      </w:r>
      <w:r>
        <w:rPr>
          <w:rFonts w:ascii="Times New Roman" w:hAnsi="Times New Roman" w:cs="Times New Roman"/>
          <w:sz w:val="24"/>
          <w:szCs w:val="24"/>
        </w:rPr>
        <w:t>considerations</w:t>
      </w:r>
      <w:r w:rsidRPr="008937F8">
        <w:rPr>
          <w:rFonts w:ascii="Times New Roman" w:hAnsi="Times New Roman" w:cs="Times New Roman"/>
          <w:sz w:val="24"/>
          <w:szCs w:val="24"/>
        </w:rPr>
        <w:t xml:space="preserve"> </w:t>
      </w:r>
      <w:r>
        <w:rPr>
          <w:rFonts w:ascii="Times New Roman" w:hAnsi="Times New Roman" w:cs="Times New Roman"/>
          <w:sz w:val="24"/>
          <w:szCs w:val="24"/>
        </w:rPr>
        <w:t>–</w:t>
      </w:r>
      <w:r w:rsidRPr="008937F8">
        <w:rPr>
          <w:rFonts w:ascii="Times New Roman" w:hAnsi="Times New Roman" w:cs="Times New Roman"/>
          <w:sz w:val="24"/>
          <w:szCs w:val="24"/>
        </w:rPr>
        <w:t xml:space="preserve"> </w:t>
      </w:r>
      <w:r>
        <w:rPr>
          <w:rFonts w:ascii="Times New Roman" w:hAnsi="Times New Roman" w:cs="Times New Roman"/>
          <w:sz w:val="24"/>
          <w:szCs w:val="24"/>
        </w:rPr>
        <w:t>the availability of an already existing mechanism for determining the Scottish Office’s share of United Kingdom public expenditure in the shape of the Barnett formula</w:t>
      </w:r>
      <w:r w:rsidRPr="008937F8">
        <w:rPr>
          <w:rFonts w:ascii="Times New Roman" w:hAnsi="Times New Roman" w:cs="Times New Roman"/>
          <w:sz w:val="24"/>
          <w:szCs w:val="24"/>
        </w:rPr>
        <w:t xml:space="preserve">; </w:t>
      </w:r>
      <w:r>
        <w:rPr>
          <w:rFonts w:ascii="Times New Roman" w:hAnsi="Times New Roman" w:cs="Times New Roman"/>
          <w:sz w:val="24"/>
          <w:szCs w:val="24"/>
        </w:rPr>
        <w:t>T</w:t>
      </w:r>
      <w:r w:rsidRPr="008937F8">
        <w:rPr>
          <w:rFonts w:ascii="Times New Roman" w:hAnsi="Times New Roman" w:cs="Times New Roman"/>
          <w:sz w:val="24"/>
          <w:szCs w:val="24"/>
        </w:rPr>
        <w:t xml:space="preserve">reasury opposition to </w:t>
      </w:r>
      <w:r>
        <w:rPr>
          <w:rFonts w:ascii="Times New Roman" w:hAnsi="Times New Roman" w:cs="Times New Roman"/>
          <w:sz w:val="24"/>
          <w:szCs w:val="24"/>
        </w:rPr>
        <w:t xml:space="preserve">the </w:t>
      </w:r>
      <w:r w:rsidRPr="008937F8">
        <w:rPr>
          <w:rFonts w:ascii="Times New Roman" w:hAnsi="Times New Roman" w:cs="Times New Roman"/>
          <w:sz w:val="24"/>
          <w:szCs w:val="24"/>
        </w:rPr>
        <w:t>de</w:t>
      </w:r>
      <w:r>
        <w:rPr>
          <w:rFonts w:ascii="Times New Roman" w:hAnsi="Times New Roman" w:cs="Times New Roman"/>
          <w:sz w:val="24"/>
          <w:szCs w:val="24"/>
        </w:rPr>
        <w:t xml:space="preserve">volution of tax raising powers; and last but not least </w:t>
      </w:r>
      <w:r w:rsidRPr="008937F8">
        <w:rPr>
          <w:rFonts w:ascii="Times New Roman" w:hAnsi="Times New Roman" w:cs="Times New Roman"/>
          <w:sz w:val="24"/>
          <w:szCs w:val="24"/>
        </w:rPr>
        <w:t xml:space="preserve">a concern </w:t>
      </w:r>
      <w:r>
        <w:rPr>
          <w:rFonts w:ascii="Times New Roman" w:hAnsi="Times New Roman" w:cs="Times New Roman"/>
          <w:sz w:val="24"/>
          <w:szCs w:val="24"/>
        </w:rPr>
        <w:t xml:space="preserve">on the part of Scots </w:t>
      </w:r>
      <w:r w:rsidRPr="008937F8">
        <w:rPr>
          <w:rFonts w:ascii="Times New Roman" w:hAnsi="Times New Roman" w:cs="Times New Roman"/>
          <w:sz w:val="24"/>
          <w:szCs w:val="24"/>
        </w:rPr>
        <w:t>to ensure that Scotland continued to receive its fair share of UK public expenditure</w:t>
      </w:r>
      <w:r>
        <w:rPr>
          <w:rFonts w:ascii="Times New Roman" w:hAnsi="Times New Roman" w:cs="Times New Roman"/>
          <w:sz w:val="24"/>
          <w:szCs w:val="24"/>
        </w:rPr>
        <w:t>.</w:t>
      </w:r>
      <w:r w:rsidRPr="008937F8">
        <w:rPr>
          <w:rFonts w:ascii="Times New Roman" w:hAnsi="Times New Roman" w:cs="Times New Roman"/>
          <w:sz w:val="24"/>
          <w:szCs w:val="24"/>
        </w:rPr>
        <w:t xml:space="preserve"> </w:t>
      </w:r>
      <w:r>
        <w:rPr>
          <w:rFonts w:ascii="Times New Roman" w:hAnsi="Times New Roman" w:cs="Times New Roman"/>
          <w:sz w:val="24"/>
          <w:szCs w:val="24"/>
        </w:rPr>
        <w:t xml:space="preserve">For the Scottish Constitutional Convention it was essential that Scotland continue to be ‘guaranteed her fair share </w:t>
      </w:r>
      <w:r w:rsidR="00002153">
        <w:rPr>
          <w:rFonts w:ascii="Times New Roman" w:hAnsi="Times New Roman" w:cs="Times New Roman"/>
          <w:sz w:val="24"/>
          <w:szCs w:val="24"/>
        </w:rPr>
        <w:t xml:space="preserve">of UK resources, as of right.’ </w:t>
      </w:r>
      <w:r>
        <w:rPr>
          <w:rFonts w:ascii="Times New Roman" w:hAnsi="Times New Roman" w:cs="Times New Roman"/>
          <w:sz w:val="24"/>
          <w:szCs w:val="24"/>
        </w:rPr>
        <w:t xml:space="preserve"> </w:t>
      </w:r>
    </w:p>
    <w:p w:rsidR="00387073" w:rsidRDefault="002977D1" w:rsidP="0069389D">
      <w:pPr>
        <w:keepNext/>
        <w:spacing w:line="36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But what we have seen s</w:t>
      </w:r>
      <w:r w:rsidR="0069389D">
        <w:rPr>
          <w:rFonts w:ascii="Times New Roman" w:hAnsi="Times New Roman" w:cs="Times New Roman"/>
          <w:sz w:val="24"/>
          <w:szCs w:val="24"/>
        </w:rPr>
        <w:t xml:space="preserve">ince devolution </w:t>
      </w:r>
      <w:r>
        <w:rPr>
          <w:rFonts w:ascii="Times New Roman" w:hAnsi="Times New Roman" w:cs="Times New Roman"/>
          <w:sz w:val="24"/>
          <w:szCs w:val="24"/>
        </w:rPr>
        <w:t xml:space="preserve">is </w:t>
      </w:r>
      <w:r w:rsidR="0069389D">
        <w:rPr>
          <w:rFonts w:ascii="Times New Roman" w:hAnsi="Times New Roman" w:cs="Times New Roman"/>
          <w:sz w:val="24"/>
          <w:szCs w:val="24"/>
        </w:rPr>
        <w:t>th</w:t>
      </w:r>
      <w:r>
        <w:rPr>
          <w:rFonts w:ascii="Times New Roman" w:hAnsi="Times New Roman" w:cs="Times New Roman"/>
          <w:sz w:val="24"/>
          <w:szCs w:val="24"/>
        </w:rPr>
        <w:t>at</w:t>
      </w:r>
      <w:r w:rsidR="0069389D">
        <w:rPr>
          <w:rFonts w:ascii="Times New Roman" w:hAnsi="Times New Roman" w:cs="Times New Roman"/>
          <w:sz w:val="24"/>
          <w:szCs w:val="24"/>
        </w:rPr>
        <w:t xml:space="preserve"> initial emphasis on ensuring that Scotland ‘continue to benefit from its appropriate share of UK public expenditure’ (Cm 3658 para 7.2), as determined under the Barnett formula, </w:t>
      </w:r>
      <w:r w:rsidR="00002153">
        <w:rPr>
          <w:rFonts w:ascii="Times New Roman" w:hAnsi="Times New Roman" w:cs="Times New Roman"/>
          <w:sz w:val="24"/>
          <w:szCs w:val="24"/>
        </w:rPr>
        <w:t>overlaid by</w:t>
      </w:r>
      <w:r w:rsidR="00AF32F8">
        <w:rPr>
          <w:rFonts w:ascii="Times New Roman" w:hAnsi="Times New Roman" w:cs="Times New Roman"/>
          <w:sz w:val="24"/>
          <w:szCs w:val="24"/>
        </w:rPr>
        <w:t xml:space="preserve"> </w:t>
      </w:r>
      <w:r w:rsidR="0069389D" w:rsidRPr="008937F8">
        <w:rPr>
          <w:rFonts w:ascii="Times New Roman" w:hAnsi="Times New Roman" w:cs="Times New Roman"/>
          <w:sz w:val="24"/>
          <w:szCs w:val="24"/>
        </w:rPr>
        <w:t xml:space="preserve">a </w:t>
      </w:r>
      <w:r w:rsidR="0069389D">
        <w:rPr>
          <w:rFonts w:ascii="Times New Roman" w:hAnsi="Times New Roman" w:cs="Times New Roman"/>
          <w:sz w:val="24"/>
          <w:szCs w:val="24"/>
        </w:rPr>
        <w:t xml:space="preserve">much greater emphasis on the Parliament’s </w:t>
      </w:r>
      <w:r w:rsidR="0069389D" w:rsidRPr="008937F8">
        <w:rPr>
          <w:rFonts w:ascii="Times New Roman" w:hAnsi="Times New Roman" w:cs="Times New Roman"/>
          <w:sz w:val="24"/>
          <w:szCs w:val="24"/>
        </w:rPr>
        <w:t>financia</w:t>
      </w:r>
      <w:r w:rsidR="0069389D">
        <w:rPr>
          <w:rFonts w:ascii="Times New Roman" w:hAnsi="Times New Roman" w:cs="Times New Roman"/>
          <w:sz w:val="24"/>
          <w:szCs w:val="24"/>
        </w:rPr>
        <w:t>l accountability, beginning with D</w:t>
      </w:r>
      <w:r w:rsidR="0069389D" w:rsidRPr="008937F8">
        <w:rPr>
          <w:rFonts w:ascii="Times New Roman" w:hAnsi="Times New Roman" w:cs="Times New Roman"/>
          <w:sz w:val="24"/>
          <w:szCs w:val="24"/>
        </w:rPr>
        <w:t xml:space="preserve">avid </w:t>
      </w:r>
      <w:r w:rsidR="0069389D">
        <w:rPr>
          <w:rFonts w:ascii="Times New Roman" w:hAnsi="Times New Roman" w:cs="Times New Roman"/>
          <w:sz w:val="24"/>
          <w:szCs w:val="24"/>
        </w:rPr>
        <w:t xml:space="preserve">Steele’s </w:t>
      </w:r>
      <w:r w:rsidR="0069389D">
        <w:rPr>
          <w:rFonts w:ascii="Times New Roman" w:eastAsia="Times New Roman" w:hAnsi="Times New Roman" w:cs="Times New Roman"/>
          <w:sz w:val="24"/>
          <w:szCs w:val="24"/>
          <w:lang w:eastAsia="en-GB"/>
        </w:rPr>
        <w:t xml:space="preserve">Donald Dewar Memorial lecture in 2003 in which he argued </w:t>
      </w:r>
      <w:r w:rsidR="0069389D" w:rsidRPr="006B651C">
        <w:rPr>
          <w:rFonts w:ascii="Times New Roman" w:eastAsia="Times New Roman" w:hAnsi="Times New Roman" w:cs="Times New Roman"/>
          <w:sz w:val="24"/>
          <w:szCs w:val="24"/>
          <w:lang w:eastAsia="en-GB"/>
        </w:rPr>
        <w:t xml:space="preserve">that ‘no self-respecting parliament should expect to exist permanently on 100% handouts determined by another parliament, nor should it be responsible for massive public expenditure without any responsibility for raising revenue in a manner accountable to its electorate.’ </w:t>
      </w:r>
    </w:p>
    <w:p w:rsidR="001F19AC" w:rsidRDefault="005B035F" w:rsidP="005F656F">
      <w:pPr>
        <w:keepNext/>
        <w:spacing w:line="360" w:lineRule="auto"/>
        <w:rPr>
          <w:rFonts w:ascii="Times New Roman" w:hAnsi="Times New Roman" w:cs="Times New Roman"/>
          <w:sz w:val="24"/>
          <w:szCs w:val="24"/>
        </w:rPr>
      </w:pPr>
      <w:r>
        <w:rPr>
          <w:rFonts w:ascii="Times New Roman" w:hAnsi="Times New Roman" w:cs="Times New Roman"/>
          <w:sz w:val="24"/>
          <w:szCs w:val="24"/>
        </w:rPr>
        <w:t>Since</w:t>
      </w:r>
      <w:r w:rsidR="001F19AC">
        <w:rPr>
          <w:rFonts w:ascii="Times New Roman" w:hAnsi="Times New Roman" w:cs="Times New Roman"/>
          <w:sz w:val="24"/>
          <w:szCs w:val="24"/>
        </w:rPr>
        <w:t xml:space="preserve"> </w:t>
      </w:r>
      <w:r w:rsidR="00E23A9B">
        <w:rPr>
          <w:rFonts w:ascii="Times New Roman" w:hAnsi="Times New Roman" w:cs="Times New Roman"/>
          <w:sz w:val="24"/>
          <w:szCs w:val="24"/>
        </w:rPr>
        <w:t xml:space="preserve">when </w:t>
      </w:r>
      <w:r w:rsidR="001F19AC">
        <w:rPr>
          <w:rFonts w:ascii="Times New Roman" w:hAnsi="Times New Roman" w:cs="Times New Roman"/>
          <w:sz w:val="24"/>
          <w:szCs w:val="24"/>
        </w:rPr>
        <w:t>we have had:</w:t>
      </w:r>
    </w:p>
    <w:p w:rsidR="003E7AFA" w:rsidRPr="002528B5" w:rsidRDefault="002A2257" w:rsidP="002528B5">
      <w:pPr>
        <w:pStyle w:val="ListParagraph"/>
        <w:numPr>
          <w:ilvl w:val="0"/>
          <w:numId w:val="7"/>
        </w:numPr>
        <w:spacing w:line="360" w:lineRule="auto"/>
        <w:rPr>
          <w:rFonts w:ascii="Times New Roman" w:hAnsi="Times New Roman" w:cs="Times New Roman"/>
          <w:sz w:val="24"/>
          <w:szCs w:val="24"/>
        </w:rPr>
      </w:pPr>
      <w:r w:rsidRPr="002528B5">
        <w:rPr>
          <w:rFonts w:ascii="Times New Roman" w:hAnsi="Times New Roman" w:cs="Times New Roman"/>
          <w:sz w:val="24"/>
          <w:szCs w:val="24"/>
        </w:rPr>
        <w:t xml:space="preserve">the Calman Commission’s </w:t>
      </w:r>
      <w:r w:rsidR="00671C3B" w:rsidRPr="002528B5">
        <w:rPr>
          <w:rFonts w:ascii="Times New Roman" w:hAnsi="Times New Roman" w:cs="Times New Roman"/>
          <w:sz w:val="24"/>
          <w:szCs w:val="24"/>
        </w:rPr>
        <w:t>recommendations</w:t>
      </w:r>
      <w:r w:rsidR="001555DD" w:rsidRPr="002528B5">
        <w:rPr>
          <w:rFonts w:ascii="Times New Roman" w:hAnsi="Times New Roman" w:cs="Times New Roman"/>
          <w:sz w:val="24"/>
          <w:szCs w:val="24"/>
        </w:rPr>
        <w:t>,</w:t>
      </w:r>
      <w:r w:rsidR="00671C3B" w:rsidRPr="002528B5">
        <w:rPr>
          <w:rFonts w:ascii="Times New Roman" w:hAnsi="Times New Roman" w:cs="Times New Roman"/>
          <w:sz w:val="24"/>
          <w:szCs w:val="24"/>
        </w:rPr>
        <w:t xml:space="preserve"> </w:t>
      </w:r>
      <w:r w:rsidRPr="002528B5">
        <w:rPr>
          <w:rFonts w:ascii="Times New Roman" w:hAnsi="Times New Roman" w:cs="Times New Roman"/>
          <w:sz w:val="24"/>
          <w:szCs w:val="24"/>
        </w:rPr>
        <w:t xml:space="preserve">which </w:t>
      </w:r>
      <w:r w:rsidR="00AE06FF" w:rsidRPr="002528B5">
        <w:rPr>
          <w:rFonts w:ascii="Times New Roman" w:hAnsi="Times New Roman" w:cs="Times New Roman"/>
          <w:sz w:val="24"/>
          <w:szCs w:val="24"/>
        </w:rPr>
        <w:t>the Commission was confident</w:t>
      </w:r>
      <w:r w:rsidR="003378D2" w:rsidRPr="002528B5">
        <w:rPr>
          <w:rFonts w:ascii="Times New Roman" w:hAnsi="Times New Roman" w:cs="Times New Roman"/>
          <w:sz w:val="24"/>
          <w:szCs w:val="24"/>
        </w:rPr>
        <w:t xml:space="preserve">, once implemented, </w:t>
      </w:r>
      <w:r w:rsidR="00671C3B" w:rsidRPr="002528B5">
        <w:rPr>
          <w:rFonts w:ascii="Times New Roman" w:hAnsi="Times New Roman" w:cs="Times New Roman"/>
          <w:sz w:val="24"/>
          <w:szCs w:val="24"/>
        </w:rPr>
        <w:t>would make clear</w:t>
      </w:r>
      <w:r w:rsidR="00061E4D" w:rsidRPr="002528B5">
        <w:rPr>
          <w:rFonts w:ascii="Times New Roman" w:hAnsi="Times New Roman" w:cs="Times New Roman"/>
          <w:sz w:val="24"/>
          <w:szCs w:val="24"/>
        </w:rPr>
        <w:t xml:space="preserve"> </w:t>
      </w:r>
      <w:r w:rsidR="00671C3B" w:rsidRPr="002528B5">
        <w:rPr>
          <w:rFonts w:ascii="Times New Roman" w:hAnsi="Times New Roman" w:cs="Times New Roman"/>
          <w:sz w:val="24"/>
          <w:szCs w:val="24"/>
        </w:rPr>
        <w:t xml:space="preserve">that </w:t>
      </w:r>
      <w:r w:rsidR="00BE7F39" w:rsidRPr="002528B5">
        <w:rPr>
          <w:rFonts w:ascii="Times New Roman" w:hAnsi="Times New Roman" w:cs="Times New Roman"/>
          <w:sz w:val="24"/>
          <w:szCs w:val="24"/>
        </w:rPr>
        <w:t>the Scottish Parliament was not ‘wholly dependent on grant from another Parliament’ and now had the responsibility for raising ‘a significant proportion of its revenue’, estimated at 35%, ‘in a manner accountable to the electorate’</w:t>
      </w:r>
      <w:r w:rsidR="00AA3AF8" w:rsidRPr="002528B5">
        <w:rPr>
          <w:rFonts w:ascii="Times New Roman" w:hAnsi="Times New Roman" w:cs="Times New Roman"/>
          <w:sz w:val="24"/>
          <w:szCs w:val="24"/>
        </w:rPr>
        <w:t>;</w:t>
      </w:r>
      <w:r w:rsidR="00BE7F39" w:rsidRPr="002528B5">
        <w:rPr>
          <w:rFonts w:ascii="Times New Roman" w:hAnsi="Times New Roman" w:cs="Times New Roman"/>
          <w:sz w:val="24"/>
          <w:szCs w:val="24"/>
        </w:rPr>
        <w:t xml:space="preserve"> </w:t>
      </w:r>
      <w:r w:rsidR="001F19AC" w:rsidRPr="002528B5">
        <w:rPr>
          <w:rFonts w:ascii="Times New Roman" w:hAnsi="Times New Roman" w:cs="Times New Roman"/>
          <w:sz w:val="24"/>
          <w:szCs w:val="24"/>
        </w:rPr>
        <w:t>and</w:t>
      </w:r>
    </w:p>
    <w:p w:rsidR="00AC6380" w:rsidRPr="002528B5" w:rsidRDefault="00E23A9B" w:rsidP="002528B5">
      <w:pPr>
        <w:pStyle w:val="ListParagraph"/>
        <w:numPr>
          <w:ilvl w:val="0"/>
          <w:numId w:val="7"/>
        </w:numPr>
        <w:spacing w:line="360" w:lineRule="auto"/>
        <w:rPr>
          <w:rFonts w:ascii="Times New Roman" w:eastAsia="Times New Roman" w:hAnsi="Times New Roman" w:cs="Times New Roman"/>
          <w:sz w:val="24"/>
          <w:szCs w:val="24"/>
          <w:lang w:eastAsia="en-GB"/>
        </w:rPr>
      </w:pPr>
      <w:r w:rsidRPr="002528B5">
        <w:rPr>
          <w:rFonts w:ascii="Times New Roman" w:hAnsi="Times New Roman" w:cs="Times New Roman"/>
          <w:sz w:val="24"/>
          <w:szCs w:val="24"/>
        </w:rPr>
        <w:t>c</w:t>
      </w:r>
      <w:r w:rsidR="001F19AC" w:rsidRPr="002528B5">
        <w:rPr>
          <w:rFonts w:ascii="Times New Roman" w:hAnsi="Times New Roman" w:cs="Times New Roman"/>
          <w:sz w:val="24"/>
          <w:szCs w:val="24"/>
        </w:rPr>
        <w:t xml:space="preserve">ourtesy of the Scotland Act 2012, what has been </w:t>
      </w:r>
      <w:r w:rsidR="00553107" w:rsidRPr="002528B5">
        <w:rPr>
          <w:rFonts w:ascii="Times New Roman" w:hAnsi="Times New Roman" w:cs="Times New Roman"/>
          <w:sz w:val="24"/>
          <w:szCs w:val="24"/>
        </w:rPr>
        <w:t xml:space="preserve">billed </w:t>
      </w:r>
      <w:r w:rsidR="00B73AE8" w:rsidRPr="002528B5">
        <w:rPr>
          <w:rFonts w:ascii="Times New Roman" w:eastAsia="Times New Roman" w:hAnsi="Times New Roman" w:cs="Times New Roman"/>
          <w:sz w:val="24"/>
          <w:szCs w:val="24"/>
          <w:lang w:eastAsia="en-GB"/>
        </w:rPr>
        <w:t>as ‘the largest transfer of fiscal power from London since the creation of the United Kingdom’</w:t>
      </w:r>
      <w:r w:rsidR="00553107" w:rsidRPr="002528B5">
        <w:rPr>
          <w:rFonts w:ascii="Times New Roman" w:eastAsia="Times New Roman" w:hAnsi="Times New Roman" w:cs="Times New Roman"/>
          <w:sz w:val="24"/>
          <w:szCs w:val="24"/>
          <w:lang w:eastAsia="en-GB"/>
        </w:rPr>
        <w:t>,</w:t>
      </w:r>
      <w:r w:rsidR="00B73AE8" w:rsidRPr="002528B5">
        <w:rPr>
          <w:rFonts w:ascii="Times New Roman" w:eastAsia="Times New Roman" w:hAnsi="Times New Roman" w:cs="Times New Roman"/>
          <w:sz w:val="24"/>
          <w:szCs w:val="24"/>
          <w:lang w:eastAsia="en-GB"/>
        </w:rPr>
        <w:t xml:space="preserve"> a somewhat </w:t>
      </w:r>
      <w:r w:rsidR="00B73AE8" w:rsidRPr="002528B5">
        <w:rPr>
          <w:rFonts w:ascii="Times New Roman" w:eastAsia="Times New Roman" w:hAnsi="Times New Roman" w:cs="Times New Roman"/>
          <w:sz w:val="24"/>
          <w:szCs w:val="24"/>
          <w:lang w:eastAsia="en-GB"/>
        </w:rPr>
        <w:lastRenderedPageBreak/>
        <w:t xml:space="preserve">exaggerated claim given that the only previous transfer had been under the Government of Ireland Act 1920, and that was </w:t>
      </w:r>
      <w:r w:rsidR="00CE2D36" w:rsidRPr="002528B5">
        <w:rPr>
          <w:rFonts w:ascii="Times New Roman" w:eastAsia="Times New Roman" w:hAnsi="Times New Roman" w:cs="Times New Roman"/>
          <w:sz w:val="24"/>
          <w:szCs w:val="24"/>
          <w:lang w:eastAsia="en-GB"/>
        </w:rPr>
        <w:t>almost entirely eaten up by exceptions</w:t>
      </w:r>
      <w:r w:rsidR="0040734A">
        <w:rPr>
          <w:rFonts w:ascii="Times New Roman" w:eastAsia="Times New Roman" w:hAnsi="Times New Roman" w:cs="Times New Roman"/>
          <w:sz w:val="24"/>
          <w:szCs w:val="24"/>
          <w:lang w:eastAsia="en-GB"/>
        </w:rPr>
        <w:t>.</w:t>
      </w:r>
    </w:p>
    <w:p w:rsidR="001F19AC" w:rsidRDefault="00AC6380" w:rsidP="00254D59">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Be that as it may, the Scotland Act 2012 will see</w:t>
      </w:r>
      <w:r w:rsidR="00EB0241">
        <w:rPr>
          <w:rFonts w:ascii="Times New Roman" w:eastAsia="Times New Roman" w:hAnsi="Times New Roman" w:cs="Times New Roman"/>
          <w:sz w:val="24"/>
          <w:szCs w:val="24"/>
          <w:lang w:eastAsia="en-GB"/>
        </w:rPr>
        <w:t>:</w:t>
      </w:r>
      <w:r w:rsidR="001F19AC">
        <w:rPr>
          <w:rFonts w:ascii="Times New Roman" w:hAnsi="Times New Roman" w:cs="Times New Roman"/>
          <w:sz w:val="24"/>
          <w:szCs w:val="24"/>
        </w:rPr>
        <w:t xml:space="preserve"> </w:t>
      </w:r>
    </w:p>
    <w:p w:rsidR="001F19AC" w:rsidRPr="002528B5" w:rsidRDefault="001F19AC" w:rsidP="002528B5">
      <w:pPr>
        <w:pStyle w:val="ListParagraph"/>
        <w:numPr>
          <w:ilvl w:val="0"/>
          <w:numId w:val="6"/>
        </w:numPr>
        <w:spacing w:line="360" w:lineRule="auto"/>
        <w:rPr>
          <w:rFonts w:ascii="Times New Roman" w:hAnsi="Times New Roman" w:cs="Times New Roman"/>
          <w:sz w:val="24"/>
          <w:szCs w:val="24"/>
        </w:rPr>
      </w:pPr>
      <w:r w:rsidRPr="002528B5">
        <w:rPr>
          <w:rFonts w:ascii="Times New Roman" w:hAnsi="Times New Roman" w:cs="Times New Roman"/>
          <w:sz w:val="24"/>
          <w:szCs w:val="24"/>
        </w:rPr>
        <w:t>the replacement of the Scottish variable rate by a Scottish rate of income tax</w:t>
      </w:r>
      <w:r w:rsidR="001E4AF8" w:rsidRPr="002528B5">
        <w:rPr>
          <w:rFonts w:ascii="Times New Roman" w:hAnsi="Times New Roman" w:cs="Times New Roman"/>
          <w:sz w:val="24"/>
          <w:szCs w:val="24"/>
        </w:rPr>
        <w:t xml:space="preserve"> in parti</w:t>
      </w:r>
      <w:r w:rsidR="0043681C" w:rsidRPr="002528B5">
        <w:rPr>
          <w:rFonts w:ascii="Times New Roman" w:hAnsi="Times New Roman" w:cs="Times New Roman"/>
          <w:sz w:val="24"/>
          <w:szCs w:val="24"/>
        </w:rPr>
        <w:t xml:space="preserve">al replacement of UK income tax; </w:t>
      </w:r>
      <w:r w:rsidRPr="002528B5">
        <w:rPr>
          <w:rFonts w:ascii="Times New Roman" w:hAnsi="Times New Roman" w:cs="Times New Roman"/>
          <w:sz w:val="24"/>
          <w:szCs w:val="24"/>
        </w:rPr>
        <w:t xml:space="preserve"> </w:t>
      </w:r>
      <w:r w:rsidR="00C669C2" w:rsidRPr="002528B5">
        <w:rPr>
          <w:rFonts w:ascii="Times New Roman" w:hAnsi="Times New Roman" w:cs="Times New Roman"/>
          <w:sz w:val="24"/>
          <w:szCs w:val="24"/>
        </w:rPr>
        <w:t xml:space="preserve">together with </w:t>
      </w:r>
      <w:r w:rsidRPr="002528B5">
        <w:rPr>
          <w:rFonts w:ascii="Times New Roman" w:hAnsi="Times New Roman" w:cs="Times New Roman"/>
          <w:sz w:val="24"/>
          <w:szCs w:val="24"/>
        </w:rPr>
        <w:t xml:space="preserve"> </w:t>
      </w:r>
    </w:p>
    <w:p w:rsidR="001F19AC" w:rsidRPr="002528B5" w:rsidRDefault="001F19AC" w:rsidP="002528B5">
      <w:pPr>
        <w:pStyle w:val="ListParagraph"/>
        <w:numPr>
          <w:ilvl w:val="0"/>
          <w:numId w:val="6"/>
        </w:numPr>
        <w:spacing w:line="360" w:lineRule="auto"/>
        <w:rPr>
          <w:rFonts w:ascii="Times New Roman" w:hAnsi="Times New Roman" w:cs="Times New Roman"/>
          <w:sz w:val="24"/>
          <w:szCs w:val="24"/>
        </w:rPr>
      </w:pPr>
      <w:r w:rsidRPr="002528B5">
        <w:rPr>
          <w:rFonts w:ascii="Times New Roman" w:hAnsi="Times New Roman" w:cs="Times New Roman"/>
          <w:sz w:val="24"/>
          <w:szCs w:val="24"/>
        </w:rPr>
        <w:t xml:space="preserve">the devolution of </w:t>
      </w:r>
      <w:r w:rsidR="0043681C" w:rsidRPr="002528B5">
        <w:rPr>
          <w:rFonts w:ascii="Times New Roman" w:hAnsi="Times New Roman" w:cs="Times New Roman"/>
          <w:sz w:val="24"/>
          <w:szCs w:val="24"/>
        </w:rPr>
        <w:t xml:space="preserve">stamp duty land tax </w:t>
      </w:r>
      <w:r w:rsidR="00282244" w:rsidRPr="002528B5">
        <w:rPr>
          <w:rFonts w:ascii="Times New Roman" w:hAnsi="Times New Roman" w:cs="Times New Roman"/>
          <w:sz w:val="24"/>
          <w:szCs w:val="24"/>
        </w:rPr>
        <w:t>and landfill tax</w:t>
      </w:r>
      <w:r w:rsidR="00EB0241" w:rsidRPr="002528B5">
        <w:rPr>
          <w:rFonts w:ascii="Times New Roman" w:hAnsi="Times New Roman" w:cs="Times New Roman"/>
          <w:sz w:val="24"/>
          <w:szCs w:val="24"/>
        </w:rPr>
        <w:t xml:space="preserve"> to the Scottish Parliamen</w:t>
      </w:r>
      <w:r w:rsidR="003378D2" w:rsidRPr="002528B5">
        <w:rPr>
          <w:rFonts w:ascii="Times New Roman" w:hAnsi="Times New Roman" w:cs="Times New Roman"/>
          <w:sz w:val="24"/>
          <w:szCs w:val="24"/>
        </w:rPr>
        <w:t>t, together</w:t>
      </w:r>
      <w:r w:rsidR="00282244" w:rsidRPr="002528B5">
        <w:rPr>
          <w:rFonts w:ascii="Times New Roman" w:hAnsi="Times New Roman" w:cs="Times New Roman"/>
          <w:sz w:val="24"/>
          <w:szCs w:val="24"/>
        </w:rPr>
        <w:t xml:space="preserve"> with provision for the devolution of further taxes with the agreement of the UK Parliament, and </w:t>
      </w:r>
    </w:p>
    <w:p w:rsidR="001F19AC" w:rsidRPr="002528B5" w:rsidRDefault="0003517C" w:rsidP="002528B5">
      <w:pPr>
        <w:pStyle w:val="ListParagraph"/>
        <w:numPr>
          <w:ilvl w:val="0"/>
          <w:numId w:val="6"/>
        </w:numPr>
        <w:spacing w:line="360" w:lineRule="auto"/>
        <w:rPr>
          <w:rFonts w:ascii="Times New Roman" w:hAnsi="Times New Roman" w:cs="Times New Roman"/>
          <w:sz w:val="24"/>
          <w:szCs w:val="24"/>
        </w:rPr>
      </w:pPr>
      <w:r w:rsidRPr="002528B5">
        <w:rPr>
          <w:rFonts w:ascii="Times New Roman" w:hAnsi="Times New Roman" w:cs="Times New Roman"/>
          <w:sz w:val="24"/>
          <w:szCs w:val="24"/>
        </w:rPr>
        <w:t xml:space="preserve">an increase in </w:t>
      </w:r>
      <w:r w:rsidR="001F7A83" w:rsidRPr="002528B5">
        <w:rPr>
          <w:rFonts w:ascii="Times New Roman" w:hAnsi="Times New Roman" w:cs="Times New Roman"/>
          <w:sz w:val="24"/>
          <w:szCs w:val="24"/>
        </w:rPr>
        <w:t xml:space="preserve">the Scottish government’s </w:t>
      </w:r>
      <w:r w:rsidR="001F19AC" w:rsidRPr="002528B5">
        <w:rPr>
          <w:rFonts w:ascii="Times New Roman" w:hAnsi="Times New Roman" w:cs="Times New Roman"/>
          <w:sz w:val="24"/>
          <w:szCs w:val="24"/>
        </w:rPr>
        <w:t>borrowing powers.</w:t>
      </w:r>
    </w:p>
    <w:p w:rsidR="0075499E" w:rsidRDefault="0075499E" w:rsidP="0075499E">
      <w:pPr>
        <w:spacing w:line="360" w:lineRule="auto"/>
        <w:rPr>
          <w:rFonts w:ascii="Times New Roman" w:hAnsi="Times New Roman" w:cs="Times New Roman"/>
          <w:sz w:val="24"/>
          <w:szCs w:val="24"/>
        </w:rPr>
      </w:pPr>
      <w:r>
        <w:rPr>
          <w:rFonts w:ascii="Times New Roman" w:hAnsi="Times New Roman" w:cs="Times New Roman"/>
          <w:sz w:val="24"/>
          <w:szCs w:val="24"/>
        </w:rPr>
        <w:t xml:space="preserve">All </w:t>
      </w:r>
      <w:r w:rsidR="001F19AC">
        <w:rPr>
          <w:rFonts w:ascii="Times New Roman" w:hAnsi="Times New Roman" w:cs="Times New Roman"/>
          <w:sz w:val="24"/>
          <w:szCs w:val="24"/>
        </w:rPr>
        <w:t>of which will impose</w:t>
      </w:r>
      <w:r w:rsidR="00DB0A3C">
        <w:rPr>
          <w:rFonts w:ascii="Times New Roman" w:hAnsi="Times New Roman" w:cs="Times New Roman"/>
          <w:sz w:val="24"/>
          <w:szCs w:val="24"/>
        </w:rPr>
        <w:t xml:space="preserve"> - </w:t>
      </w:r>
      <w:r w:rsidR="00682B74">
        <w:rPr>
          <w:rFonts w:ascii="Times New Roman" w:hAnsi="Times New Roman" w:cs="Times New Roman"/>
          <w:sz w:val="24"/>
          <w:szCs w:val="24"/>
        </w:rPr>
        <w:t>is imposing</w:t>
      </w:r>
      <w:r w:rsidR="00DB0A3C">
        <w:rPr>
          <w:rFonts w:ascii="Times New Roman" w:hAnsi="Times New Roman" w:cs="Times New Roman"/>
          <w:sz w:val="24"/>
          <w:szCs w:val="24"/>
        </w:rPr>
        <w:t xml:space="preserve"> -</w:t>
      </w:r>
      <w:r w:rsidR="00545E5A">
        <w:rPr>
          <w:rFonts w:ascii="Times New Roman" w:hAnsi="Times New Roman" w:cs="Times New Roman"/>
          <w:sz w:val="24"/>
          <w:szCs w:val="24"/>
        </w:rPr>
        <w:t xml:space="preserve"> </w:t>
      </w:r>
      <w:r w:rsidR="001F19AC">
        <w:rPr>
          <w:rFonts w:ascii="Times New Roman" w:hAnsi="Times New Roman" w:cs="Times New Roman"/>
          <w:sz w:val="24"/>
          <w:szCs w:val="24"/>
        </w:rPr>
        <w:t xml:space="preserve">further pressure on the </w:t>
      </w:r>
      <w:r w:rsidR="001E4AF8">
        <w:rPr>
          <w:rFonts w:ascii="Times New Roman" w:hAnsi="Times New Roman" w:cs="Times New Roman"/>
          <w:sz w:val="24"/>
          <w:szCs w:val="24"/>
        </w:rPr>
        <w:t xml:space="preserve">devolved institutions’ </w:t>
      </w:r>
      <w:r w:rsidR="001F19AC">
        <w:rPr>
          <w:rFonts w:ascii="Times New Roman" w:hAnsi="Times New Roman" w:cs="Times New Roman"/>
          <w:sz w:val="24"/>
          <w:szCs w:val="24"/>
        </w:rPr>
        <w:t xml:space="preserve">legislative </w:t>
      </w:r>
      <w:r w:rsidR="00E930F5">
        <w:rPr>
          <w:rFonts w:ascii="Times New Roman" w:hAnsi="Times New Roman" w:cs="Times New Roman"/>
          <w:sz w:val="24"/>
          <w:szCs w:val="24"/>
        </w:rPr>
        <w:t xml:space="preserve">and administrative </w:t>
      </w:r>
      <w:r w:rsidR="001F19AC">
        <w:rPr>
          <w:rFonts w:ascii="Times New Roman" w:hAnsi="Times New Roman" w:cs="Times New Roman"/>
          <w:sz w:val="24"/>
          <w:szCs w:val="24"/>
        </w:rPr>
        <w:t>resources.</w:t>
      </w:r>
    </w:p>
    <w:p w:rsidR="0075499E" w:rsidRDefault="0075499E" w:rsidP="0075499E">
      <w:pPr>
        <w:spacing w:line="360" w:lineRule="auto"/>
        <w:rPr>
          <w:rFonts w:ascii="Times New Roman" w:hAnsi="Times New Roman" w:cs="Times New Roman"/>
          <w:sz w:val="24"/>
          <w:szCs w:val="24"/>
        </w:rPr>
      </w:pPr>
      <w:r>
        <w:rPr>
          <w:rFonts w:ascii="Times New Roman" w:hAnsi="Times New Roman" w:cs="Times New Roman"/>
          <w:sz w:val="24"/>
          <w:szCs w:val="24"/>
        </w:rPr>
        <w:t>I</w:t>
      </w:r>
      <w:r w:rsidR="00B308EA">
        <w:rPr>
          <w:rFonts w:ascii="Times New Roman" w:hAnsi="Times New Roman" w:cs="Times New Roman"/>
          <w:sz w:val="24"/>
          <w:szCs w:val="24"/>
        </w:rPr>
        <w:t xml:space="preserve">ntergovernmental relations </w:t>
      </w:r>
    </w:p>
    <w:p w:rsidR="005B4E48" w:rsidRDefault="001F19AC" w:rsidP="0075499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successful operation of the devolution settlement is premised on effective co-operation between the two levels of government. That is </w:t>
      </w:r>
      <w:r w:rsidR="001219FF">
        <w:rPr>
          <w:rFonts w:ascii="Times New Roman" w:hAnsi="Times New Roman" w:cs="Times New Roman"/>
          <w:sz w:val="24"/>
          <w:szCs w:val="24"/>
        </w:rPr>
        <w:t xml:space="preserve">as </w:t>
      </w:r>
      <w:r>
        <w:rPr>
          <w:rFonts w:ascii="Times New Roman" w:hAnsi="Times New Roman" w:cs="Times New Roman"/>
          <w:sz w:val="24"/>
          <w:szCs w:val="24"/>
        </w:rPr>
        <w:t xml:space="preserve">true of devolved arrangements as it is of federal arrangements. </w:t>
      </w:r>
      <w:r w:rsidR="008708A3">
        <w:rPr>
          <w:rFonts w:ascii="Times New Roman" w:hAnsi="Times New Roman" w:cs="Times New Roman"/>
          <w:sz w:val="24"/>
          <w:szCs w:val="24"/>
        </w:rPr>
        <w:t xml:space="preserve"> </w:t>
      </w:r>
      <w:r>
        <w:rPr>
          <w:rFonts w:ascii="Times New Roman" w:hAnsi="Times New Roman" w:cs="Times New Roman"/>
          <w:sz w:val="24"/>
          <w:szCs w:val="24"/>
        </w:rPr>
        <w:t>As the Calman Commission said, ‘a vital element of the success of any devolution settlement is the strength of the relations, both formal and informal, between Governments, Parliaments, and the other democratic representatives and institutions of the state’ (para 4.4).</w:t>
      </w:r>
      <w:r w:rsidR="00E470B7">
        <w:rPr>
          <w:rFonts w:ascii="Times New Roman" w:hAnsi="Times New Roman" w:cs="Times New Roman"/>
          <w:sz w:val="24"/>
          <w:szCs w:val="24"/>
        </w:rPr>
        <w:t xml:space="preserve"> </w:t>
      </w:r>
      <w:r w:rsidR="00665704">
        <w:rPr>
          <w:rFonts w:ascii="Times New Roman" w:hAnsi="Times New Roman" w:cs="Times New Roman"/>
          <w:sz w:val="24"/>
          <w:szCs w:val="24"/>
        </w:rPr>
        <w:t>But w</w:t>
      </w:r>
      <w:r w:rsidR="00E470B7">
        <w:rPr>
          <w:rFonts w:ascii="Times New Roman" w:hAnsi="Times New Roman" w:cs="Times New Roman"/>
          <w:sz w:val="24"/>
          <w:szCs w:val="24"/>
        </w:rPr>
        <w:t xml:space="preserve">hat is abundantly clear 13 years into the settlement is </w:t>
      </w:r>
      <w:r w:rsidR="00842F0E">
        <w:rPr>
          <w:rFonts w:ascii="Times New Roman" w:hAnsi="Times New Roman" w:cs="Times New Roman"/>
          <w:sz w:val="24"/>
          <w:szCs w:val="24"/>
        </w:rPr>
        <w:t xml:space="preserve">that </w:t>
      </w:r>
      <w:r>
        <w:rPr>
          <w:rFonts w:ascii="Times New Roman" w:hAnsi="Times New Roman" w:cs="Times New Roman"/>
          <w:sz w:val="24"/>
          <w:szCs w:val="24"/>
        </w:rPr>
        <w:t xml:space="preserve">cooperation cannot be assumed or taken for granted. </w:t>
      </w:r>
    </w:p>
    <w:p w:rsidR="001F19AC" w:rsidRDefault="001F19AC"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Commission was highly critical of the existing </w:t>
      </w:r>
      <w:r w:rsidR="00345CE4">
        <w:rPr>
          <w:rFonts w:ascii="Times New Roman" w:hAnsi="Times New Roman" w:cs="Times New Roman"/>
          <w:sz w:val="24"/>
          <w:szCs w:val="24"/>
        </w:rPr>
        <w:t xml:space="preserve">intergovernmental </w:t>
      </w:r>
      <w:r>
        <w:rPr>
          <w:rFonts w:ascii="Times New Roman" w:hAnsi="Times New Roman" w:cs="Times New Roman"/>
          <w:sz w:val="24"/>
          <w:szCs w:val="24"/>
        </w:rPr>
        <w:t>arrangements</w:t>
      </w:r>
      <w:r w:rsidR="00345CE4">
        <w:rPr>
          <w:rFonts w:ascii="Times New Roman" w:hAnsi="Times New Roman" w:cs="Times New Roman"/>
          <w:sz w:val="24"/>
          <w:szCs w:val="24"/>
        </w:rPr>
        <w:t>,</w:t>
      </w:r>
      <w:r>
        <w:rPr>
          <w:rFonts w:ascii="Times New Roman" w:hAnsi="Times New Roman" w:cs="Times New Roman"/>
          <w:sz w:val="24"/>
          <w:szCs w:val="24"/>
        </w:rPr>
        <w:t xml:space="preserve"> based on the Memorandum of Understanding and the Joint Ministerial Committee, which it </w:t>
      </w:r>
      <w:r w:rsidR="0012422B">
        <w:rPr>
          <w:rFonts w:ascii="Times New Roman" w:hAnsi="Times New Roman" w:cs="Times New Roman"/>
          <w:sz w:val="24"/>
          <w:szCs w:val="24"/>
        </w:rPr>
        <w:t xml:space="preserve">variously </w:t>
      </w:r>
      <w:r>
        <w:rPr>
          <w:rFonts w:ascii="Times New Roman" w:hAnsi="Times New Roman" w:cs="Times New Roman"/>
          <w:sz w:val="24"/>
          <w:szCs w:val="24"/>
        </w:rPr>
        <w:t>described as</w:t>
      </w:r>
      <w:r w:rsidR="00E86845">
        <w:rPr>
          <w:rFonts w:ascii="Times New Roman" w:hAnsi="Times New Roman" w:cs="Times New Roman"/>
          <w:sz w:val="24"/>
          <w:szCs w:val="24"/>
        </w:rPr>
        <w:t>:</w:t>
      </w:r>
      <w:r>
        <w:rPr>
          <w:rFonts w:ascii="Times New Roman" w:hAnsi="Times New Roman" w:cs="Times New Roman"/>
          <w:sz w:val="24"/>
          <w:szCs w:val="24"/>
        </w:rPr>
        <w:t xml:space="preserve"> ‘not wholly satisfactory’ (para 4.72) </w:t>
      </w:r>
      <w:r w:rsidR="00345CE4">
        <w:rPr>
          <w:rFonts w:ascii="Times New Roman" w:hAnsi="Times New Roman" w:cs="Times New Roman"/>
          <w:sz w:val="24"/>
          <w:szCs w:val="24"/>
        </w:rPr>
        <w:t>,</w:t>
      </w:r>
      <w:r>
        <w:rPr>
          <w:rFonts w:ascii="Times New Roman" w:hAnsi="Times New Roman" w:cs="Times New Roman"/>
          <w:sz w:val="24"/>
          <w:szCs w:val="24"/>
        </w:rPr>
        <w:t>‘underdeveloped’, ‘unsystematic’, ‘insufficient’ and ‘too ad hoc’ (para 4.120; see also 4.123 and 4.124)</w:t>
      </w:r>
      <w:r w:rsidR="00665704">
        <w:rPr>
          <w:rFonts w:ascii="Times New Roman" w:hAnsi="Times New Roman" w:cs="Times New Roman"/>
          <w:sz w:val="24"/>
          <w:szCs w:val="24"/>
        </w:rPr>
        <w:t xml:space="preserve"> before adding that the </w:t>
      </w:r>
      <w:r>
        <w:rPr>
          <w:rFonts w:ascii="Times New Roman" w:hAnsi="Times New Roman" w:cs="Times New Roman"/>
          <w:sz w:val="24"/>
          <w:szCs w:val="24"/>
        </w:rPr>
        <w:t>near complete absence of scrutiny of</w:t>
      </w:r>
      <w:r w:rsidR="00345CE4">
        <w:rPr>
          <w:rFonts w:ascii="Times New Roman" w:hAnsi="Times New Roman" w:cs="Times New Roman"/>
          <w:sz w:val="24"/>
          <w:szCs w:val="24"/>
        </w:rPr>
        <w:t xml:space="preserve"> intergovernmental relations</w:t>
      </w:r>
      <w:r w:rsidR="00665704">
        <w:rPr>
          <w:rFonts w:ascii="Times New Roman" w:hAnsi="Times New Roman" w:cs="Times New Roman"/>
          <w:sz w:val="24"/>
          <w:szCs w:val="24"/>
        </w:rPr>
        <w:t xml:space="preserve"> </w:t>
      </w:r>
      <w:r w:rsidR="0012422B">
        <w:rPr>
          <w:rFonts w:ascii="Times New Roman" w:hAnsi="Times New Roman" w:cs="Times New Roman"/>
          <w:sz w:val="24"/>
          <w:szCs w:val="24"/>
        </w:rPr>
        <w:t>was ‘</w:t>
      </w:r>
      <w:r>
        <w:rPr>
          <w:rFonts w:ascii="Times New Roman" w:hAnsi="Times New Roman" w:cs="Times New Roman"/>
          <w:sz w:val="24"/>
          <w:szCs w:val="24"/>
        </w:rPr>
        <w:t>indefensible’ (para 4.190)</w:t>
      </w:r>
      <w:r w:rsidR="00345CE4">
        <w:rPr>
          <w:rFonts w:ascii="Times New Roman" w:hAnsi="Times New Roman" w:cs="Times New Roman"/>
          <w:sz w:val="24"/>
          <w:szCs w:val="24"/>
        </w:rPr>
        <w:t>.</w:t>
      </w:r>
    </w:p>
    <w:p w:rsidR="001F19AC" w:rsidRDefault="00665704"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It </w:t>
      </w:r>
      <w:r w:rsidR="00986504">
        <w:rPr>
          <w:rFonts w:ascii="Times New Roman" w:hAnsi="Times New Roman" w:cs="Times New Roman"/>
          <w:sz w:val="24"/>
          <w:szCs w:val="24"/>
        </w:rPr>
        <w:t xml:space="preserve">therefore </w:t>
      </w:r>
      <w:r w:rsidR="001F19AC">
        <w:rPr>
          <w:rFonts w:ascii="Times New Roman" w:hAnsi="Times New Roman" w:cs="Times New Roman"/>
          <w:sz w:val="24"/>
          <w:szCs w:val="24"/>
        </w:rPr>
        <w:t xml:space="preserve">sought ‘a much better developed and more robust framework between parliaments and governments …to ensure that, where devolved and reserved responsibilities overlap or impinge on one another, proper coordination and joint working are more fully encouraged and supported, with appropriate scrutiny </w:t>
      </w:r>
      <w:r w:rsidR="00986504">
        <w:rPr>
          <w:rFonts w:ascii="Times New Roman" w:hAnsi="Times New Roman" w:cs="Times New Roman"/>
          <w:sz w:val="24"/>
          <w:szCs w:val="24"/>
        </w:rPr>
        <w:t xml:space="preserve">by the parliaments to which the </w:t>
      </w:r>
      <w:r w:rsidR="001F19AC">
        <w:rPr>
          <w:rFonts w:ascii="Times New Roman" w:hAnsi="Times New Roman" w:cs="Times New Roman"/>
          <w:sz w:val="24"/>
          <w:szCs w:val="24"/>
        </w:rPr>
        <w:t xml:space="preserve">governments are accountable’ (para 4.128). </w:t>
      </w:r>
    </w:p>
    <w:p w:rsidR="001F19AC" w:rsidRDefault="001F19AC" w:rsidP="00254D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How much has </w:t>
      </w:r>
      <w:r w:rsidR="00986504">
        <w:rPr>
          <w:rFonts w:ascii="Times New Roman" w:hAnsi="Times New Roman" w:cs="Times New Roman"/>
          <w:sz w:val="24"/>
          <w:szCs w:val="24"/>
        </w:rPr>
        <w:t xml:space="preserve">actually </w:t>
      </w:r>
      <w:r>
        <w:rPr>
          <w:rFonts w:ascii="Times New Roman" w:hAnsi="Times New Roman" w:cs="Times New Roman"/>
          <w:sz w:val="24"/>
          <w:szCs w:val="24"/>
        </w:rPr>
        <w:t xml:space="preserve">changed as a result of its recommendations is </w:t>
      </w:r>
      <w:r w:rsidR="003F5FAD">
        <w:rPr>
          <w:rFonts w:ascii="Times New Roman" w:hAnsi="Times New Roman" w:cs="Times New Roman"/>
          <w:sz w:val="24"/>
          <w:szCs w:val="24"/>
        </w:rPr>
        <w:t>difficult to say from the outside</w:t>
      </w:r>
      <w:r>
        <w:rPr>
          <w:rFonts w:ascii="Times New Roman" w:hAnsi="Times New Roman" w:cs="Times New Roman"/>
          <w:sz w:val="24"/>
          <w:szCs w:val="24"/>
        </w:rPr>
        <w:t xml:space="preserve">. </w:t>
      </w:r>
      <w:r w:rsidR="00E86845" w:rsidRPr="00B56680">
        <w:rPr>
          <w:rFonts w:ascii="Times New Roman" w:hAnsi="Times New Roman" w:cs="Times New Roman"/>
          <w:i/>
          <w:sz w:val="24"/>
          <w:szCs w:val="24"/>
        </w:rPr>
        <w:t>Strengtheni</w:t>
      </w:r>
      <w:r w:rsidR="00B56680">
        <w:rPr>
          <w:rFonts w:ascii="Times New Roman" w:hAnsi="Times New Roman" w:cs="Times New Roman"/>
          <w:i/>
          <w:sz w:val="24"/>
          <w:szCs w:val="24"/>
        </w:rPr>
        <w:t>n</w:t>
      </w:r>
      <w:r w:rsidR="00E86845" w:rsidRPr="00B56680">
        <w:rPr>
          <w:rFonts w:ascii="Times New Roman" w:hAnsi="Times New Roman" w:cs="Times New Roman"/>
          <w:i/>
          <w:sz w:val="24"/>
          <w:szCs w:val="24"/>
        </w:rPr>
        <w:t>g Scotland’s Future,</w:t>
      </w:r>
      <w:r w:rsidR="00E86845">
        <w:rPr>
          <w:rFonts w:ascii="Times New Roman" w:hAnsi="Times New Roman" w:cs="Times New Roman"/>
          <w:sz w:val="24"/>
          <w:szCs w:val="24"/>
        </w:rPr>
        <w:t xml:space="preserve"> the White </w:t>
      </w:r>
      <w:r w:rsidR="00B56680">
        <w:rPr>
          <w:rFonts w:ascii="Times New Roman" w:hAnsi="Times New Roman" w:cs="Times New Roman"/>
          <w:sz w:val="24"/>
          <w:szCs w:val="24"/>
        </w:rPr>
        <w:t xml:space="preserve">Paper </w:t>
      </w:r>
      <w:r>
        <w:rPr>
          <w:rFonts w:ascii="Times New Roman" w:hAnsi="Times New Roman" w:cs="Times New Roman"/>
          <w:sz w:val="24"/>
          <w:szCs w:val="24"/>
        </w:rPr>
        <w:t>published alongside the Scotland Bill</w:t>
      </w:r>
      <w:r w:rsidR="00682B74">
        <w:rPr>
          <w:rFonts w:ascii="Times New Roman" w:hAnsi="Times New Roman" w:cs="Times New Roman"/>
          <w:sz w:val="24"/>
          <w:szCs w:val="24"/>
        </w:rPr>
        <w:t>,</w:t>
      </w:r>
      <w:r>
        <w:rPr>
          <w:rFonts w:ascii="Times New Roman" w:hAnsi="Times New Roman" w:cs="Times New Roman"/>
          <w:sz w:val="24"/>
          <w:szCs w:val="24"/>
        </w:rPr>
        <w:t xml:space="preserve"> </w:t>
      </w:r>
      <w:r w:rsidR="005B4E48">
        <w:rPr>
          <w:rFonts w:ascii="Times New Roman" w:hAnsi="Times New Roman" w:cs="Times New Roman"/>
          <w:sz w:val="24"/>
          <w:szCs w:val="24"/>
        </w:rPr>
        <w:t xml:space="preserve">offered little more than a </w:t>
      </w:r>
      <w:r>
        <w:rPr>
          <w:rFonts w:ascii="Times New Roman" w:hAnsi="Times New Roman" w:cs="Times New Roman"/>
          <w:sz w:val="24"/>
          <w:szCs w:val="24"/>
        </w:rPr>
        <w:t xml:space="preserve">breathless </w:t>
      </w:r>
      <w:r w:rsidR="005B4E48">
        <w:rPr>
          <w:rFonts w:ascii="Times New Roman" w:hAnsi="Times New Roman" w:cs="Times New Roman"/>
          <w:sz w:val="24"/>
          <w:szCs w:val="24"/>
        </w:rPr>
        <w:t>canter t</w:t>
      </w:r>
      <w:r>
        <w:rPr>
          <w:rFonts w:ascii="Times New Roman" w:hAnsi="Times New Roman" w:cs="Times New Roman"/>
          <w:sz w:val="24"/>
          <w:szCs w:val="24"/>
        </w:rPr>
        <w:t>hrough Calman without adding a great deal.</w:t>
      </w:r>
      <w:r w:rsidR="00986504">
        <w:rPr>
          <w:rFonts w:ascii="Times New Roman" w:hAnsi="Times New Roman" w:cs="Times New Roman"/>
          <w:sz w:val="24"/>
          <w:szCs w:val="24"/>
        </w:rPr>
        <w:t xml:space="preserve"> My guess </w:t>
      </w:r>
      <w:r>
        <w:rPr>
          <w:rFonts w:ascii="Times New Roman" w:hAnsi="Times New Roman" w:cs="Times New Roman"/>
          <w:sz w:val="24"/>
          <w:szCs w:val="24"/>
        </w:rPr>
        <w:t xml:space="preserve">would </w:t>
      </w:r>
      <w:r w:rsidR="00E51A4F">
        <w:rPr>
          <w:rFonts w:ascii="Times New Roman" w:hAnsi="Times New Roman" w:cs="Times New Roman"/>
          <w:sz w:val="24"/>
          <w:szCs w:val="24"/>
        </w:rPr>
        <w:t xml:space="preserve">be </w:t>
      </w:r>
      <w:r>
        <w:rPr>
          <w:rFonts w:ascii="Times New Roman" w:hAnsi="Times New Roman" w:cs="Times New Roman"/>
          <w:sz w:val="24"/>
          <w:szCs w:val="24"/>
        </w:rPr>
        <w:t xml:space="preserve">not </w:t>
      </w:r>
      <w:r w:rsidR="003F5FAD">
        <w:rPr>
          <w:rFonts w:ascii="Times New Roman" w:hAnsi="Times New Roman" w:cs="Times New Roman"/>
          <w:sz w:val="24"/>
          <w:szCs w:val="24"/>
        </w:rPr>
        <w:t xml:space="preserve">that much, </w:t>
      </w:r>
      <w:r w:rsidR="008708A3">
        <w:rPr>
          <w:rFonts w:ascii="Times New Roman" w:hAnsi="Times New Roman" w:cs="Times New Roman"/>
          <w:sz w:val="24"/>
          <w:szCs w:val="24"/>
        </w:rPr>
        <w:t xml:space="preserve">given </w:t>
      </w:r>
      <w:r w:rsidR="00E51A4F">
        <w:rPr>
          <w:rFonts w:ascii="Times New Roman" w:hAnsi="Times New Roman" w:cs="Times New Roman"/>
          <w:sz w:val="24"/>
          <w:szCs w:val="24"/>
        </w:rPr>
        <w:t xml:space="preserve">the extent to which </w:t>
      </w:r>
      <w:r>
        <w:rPr>
          <w:rFonts w:ascii="Times New Roman" w:hAnsi="Times New Roman" w:cs="Times New Roman"/>
          <w:sz w:val="24"/>
          <w:szCs w:val="24"/>
        </w:rPr>
        <w:t>attention will have focu</w:t>
      </w:r>
      <w:r w:rsidR="00D71549">
        <w:rPr>
          <w:rFonts w:ascii="Times New Roman" w:hAnsi="Times New Roman" w:cs="Times New Roman"/>
          <w:sz w:val="24"/>
          <w:szCs w:val="24"/>
        </w:rPr>
        <w:t xml:space="preserve">ssed on the referendum since </w:t>
      </w:r>
      <w:r w:rsidR="00B56680">
        <w:rPr>
          <w:rFonts w:ascii="Times New Roman" w:hAnsi="Times New Roman" w:cs="Times New Roman"/>
          <w:sz w:val="24"/>
          <w:szCs w:val="24"/>
        </w:rPr>
        <w:t>May 2011</w:t>
      </w:r>
      <w:r>
        <w:rPr>
          <w:rFonts w:ascii="Times New Roman" w:hAnsi="Times New Roman" w:cs="Times New Roman"/>
          <w:sz w:val="24"/>
          <w:szCs w:val="24"/>
        </w:rPr>
        <w:t>.</w:t>
      </w:r>
    </w:p>
    <w:p w:rsidR="001C0626" w:rsidRDefault="005B4E48" w:rsidP="001C0626">
      <w:pPr>
        <w:spacing w:line="360" w:lineRule="auto"/>
        <w:rPr>
          <w:rFonts w:ascii="Times New Roman" w:hAnsi="Times New Roman" w:cs="Times New Roman"/>
          <w:sz w:val="24"/>
          <w:szCs w:val="24"/>
        </w:rPr>
      </w:pPr>
      <w:r>
        <w:rPr>
          <w:rFonts w:ascii="Times New Roman" w:hAnsi="Times New Roman" w:cs="Times New Roman"/>
          <w:sz w:val="24"/>
          <w:szCs w:val="24"/>
        </w:rPr>
        <w:t xml:space="preserve">But one </w:t>
      </w:r>
      <w:r w:rsidR="001F19AC">
        <w:rPr>
          <w:rFonts w:ascii="Times New Roman" w:hAnsi="Times New Roman" w:cs="Times New Roman"/>
          <w:sz w:val="24"/>
          <w:szCs w:val="24"/>
        </w:rPr>
        <w:t>thing that does come out clearly, in Calman as much as in the UK government’s response, is resistance to putting the existing machinery of intergovernmental relations on a more formal basis –what is described as building intergovernmental relations into the constitution</w:t>
      </w:r>
      <w:r w:rsidR="00DB0A3C">
        <w:rPr>
          <w:rFonts w:ascii="Times New Roman" w:hAnsi="Times New Roman" w:cs="Times New Roman"/>
          <w:sz w:val="24"/>
          <w:szCs w:val="24"/>
        </w:rPr>
        <w:t xml:space="preserve"> </w:t>
      </w:r>
      <w:r w:rsidR="001F19AC">
        <w:rPr>
          <w:rFonts w:ascii="Times New Roman" w:hAnsi="Times New Roman" w:cs="Times New Roman"/>
          <w:sz w:val="24"/>
          <w:szCs w:val="24"/>
        </w:rPr>
        <w:t xml:space="preserve">– on the grounds that it would detract from the flexibility of the existing arrangements, it would open the door to judicial intervention etc. In </w:t>
      </w:r>
      <w:r w:rsidR="002D48BD">
        <w:rPr>
          <w:rFonts w:ascii="Times New Roman" w:hAnsi="Times New Roman" w:cs="Times New Roman"/>
          <w:sz w:val="24"/>
          <w:szCs w:val="24"/>
        </w:rPr>
        <w:t xml:space="preserve">other words, </w:t>
      </w:r>
      <w:r w:rsidR="001F19AC">
        <w:rPr>
          <w:rFonts w:ascii="Times New Roman" w:hAnsi="Times New Roman" w:cs="Times New Roman"/>
          <w:sz w:val="24"/>
          <w:szCs w:val="24"/>
        </w:rPr>
        <w:t xml:space="preserve">the </w:t>
      </w:r>
      <w:r w:rsidR="008708A3">
        <w:rPr>
          <w:rFonts w:ascii="Times New Roman" w:hAnsi="Times New Roman" w:cs="Times New Roman"/>
          <w:sz w:val="24"/>
          <w:szCs w:val="24"/>
        </w:rPr>
        <w:t xml:space="preserve">UK </w:t>
      </w:r>
      <w:r w:rsidR="001F19AC">
        <w:rPr>
          <w:rFonts w:ascii="Times New Roman" w:hAnsi="Times New Roman" w:cs="Times New Roman"/>
          <w:sz w:val="24"/>
          <w:szCs w:val="24"/>
        </w:rPr>
        <w:t xml:space="preserve">government’s existing prerogatives should be left undisturbed. </w:t>
      </w:r>
    </w:p>
    <w:p w:rsidR="008056C1" w:rsidRDefault="00681684" w:rsidP="001C062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result is </w:t>
      </w:r>
      <w:r w:rsidR="008056C1">
        <w:rPr>
          <w:rFonts w:ascii="Times New Roman" w:hAnsi="Times New Roman" w:cs="Times New Roman"/>
          <w:sz w:val="24"/>
          <w:szCs w:val="24"/>
        </w:rPr>
        <w:t>a highly discretionary system with few guarantees</w:t>
      </w:r>
      <w:r w:rsidR="001E7864">
        <w:rPr>
          <w:rFonts w:ascii="Times New Roman" w:hAnsi="Times New Roman" w:cs="Times New Roman"/>
          <w:sz w:val="24"/>
          <w:szCs w:val="24"/>
        </w:rPr>
        <w:t xml:space="preserve"> of Scottish interests written into it</w:t>
      </w:r>
      <w:r w:rsidR="00A24D53">
        <w:rPr>
          <w:rFonts w:ascii="Times New Roman" w:hAnsi="Times New Roman" w:cs="Times New Roman"/>
          <w:sz w:val="24"/>
          <w:szCs w:val="24"/>
        </w:rPr>
        <w:t xml:space="preserve"> when it comes to matters such as finance or EU decision-making</w:t>
      </w:r>
      <w:r>
        <w:rPr>
          <w:rFonts w:ascii="Times New Roman" w:hAnsi="Times New Roman" w:cs="Times New Roman"/>
          <w:sz w:val="24"/>
          <w:szCs w:val="24"/>
        </w:rPr>
        <w:t>.</w:t>
      </w:r>
      <w:r w:rsidR="006A4CD8">
        <w:rPr>
          <w:rFonts w:ascii="Times New Roman" w:hAnsi="Times New Roman" w:cs="Times New Roman"/>
          <w:sz w:val="24"/>
          <w:szCs w:val="24"/>
        </w:rPr>
        <w:t xml:space="preserve"> </w:t>
      </w:r>
      <w:r>
        <w:rPr>
          <w:rFonts w:ascii="Times New Roman" w:hAnsi="Times New Roman" w:cs="Times New Roman"/>
          <w:sz w:val="24"/>
          <w:szCs w:val="24"/>
        </w:rPr>
        <w:t xml:space="preserve"> </w:t>
      </w:r>
      <w:r w:rsidR="006A4CD8">
        <w:rPr>
          <w:rFonts w:ascii="Times New Roman" w:hAnsi="Times New Roman" w:cs="Times New Roman"/>
          <w:sz w:val="24"/>
          <w:szCs w:val="24"/>
        </w:rPr>
        <w:t>O</w:t>
      </w:r>
      <w:r w:rsidR="001F19AC">
        <w:rPr>
          <w:rFonts w:ascii="Times New Roman" w:hAnsi="Times New Roman" w:cs="Times New Roman"/>
          <w:sz w:val="24"/>
          <w:szCs w:val="24"/>
        </w:rPr>
        <w:t xml:space="preserve">ne of the ‘improvements’ the SNP government sought </w:t>
      </w:r>
      <w:r w:rsidR="006A4CD8">
        <w:rPr>
          <w:rFonts w:ascii="Times New Roman" w:hAnsi="Times New Roman" w:cs="Times New Roman"/>
          <w:sz w:val="24"/>
          <w:szCs w:val="24"/>
        </w:rPr>
        <w:t xml:space="preserve">but failed to secure </w:t>
      </w:r>
      <w:r w:rsidR="001F19AC">
        <w:rPr>
          <w:rFonts w:ascii="Times New Roman" w:hAnsi="Times New Roman" w:cs="Times New Roman"/>
          <w:sz w:val="24"/>
          <w:szCs w:val="24"/>
        </w:rPr>
        <w:t xml:space="preserve">in the Scotland Bill was a ‘guaranteed’ voice in the EU decision making process. </w:t>
      </w:r>
      <w:r w:rsidR="00665704">
        <w:rPr>
          <w:rFonts w:ascii="Times New Roman" w:hAnsi="Times New Roman" w:cs="Times New Roman"/>
          <w:sz w:val="24"/>
          <w:szCs w:val="24"/>
        </w:rPr>
        <w:t xml:space="preserve">If one </w:t>
      </w:r>
      <w:r w:rsidR="0027591F">
        <w:rPr>
          <w:rFonts w:ascii="Times New Roman" w:hAnsi="Times New Roman" w:cs="Times New Roman"/>
          <w:sz w:val="24"/>
          <w:szCs w:val="24"/>
        </w:rPr>
        <w:t xml:space="preserve">were </w:t>
      </w:r>
      <w:r w:rsidR="00665704">
        <w:rPr>
          <w:rFonts w:ascii="Times New Roman" w:hAnsi="Times New Roman" w:cs="Times New Roman"/>
          <w:sz w:val="24"/>
          <w:szCs w:val="24"/>
        </w:rPr>
        <w:t>seeking</w:t>
      </w:r>
      <w:r w:rsidR="0027591F">
        <w:rPr>
          <w:rFonts w:ascii="Times New Roman" w:hAnsi="Times New Roman" w:cs="Times New Roman"/>
          <w:sz w:val="24"/>
          <w:szCs w:val="24"/>
        </w:rPr>
        <w:t xml:space="preserve"> ways to </w:t>
      </w:r>
      <w:r w:rsidR="009716DF">
        <w:rPr>
          <w:rFonts w:ascii="Times New Roman" w:hAnsi="Times New Roman" w:cs="Times New Roman"/>
          <w:sz w:val="24"/>
          <w:szCs w:val="24"/>
        </w:rPr>
        <w:t>‘</w:t>
      </w:r>
      <w:r w:rsidR="0027591F">
        <w:rPr>
          <w:rFonts w:ascii="Times New Roman" w:hAnsi="Times New Roman" w:cs="Times New Roman"/>
          <w:sz w:val="24"/>
          <w:szCs w:val="24"/>
        </w:rPr>
        <w:t>improve</w:t>
      </w:r>
      <w:r w:rsidR="009716DF">
        <w:rPr>
          <w:rFonts w:ascii="Times New Roman" w:hAnsi="Times New Roman" w:cs="Times New Roman"/>
          <w:sz w:val="24"/>
          <w:szCs w:val="24"/>
        </w:rPr>
        <w:t>’</w:t>
      </w:r>
      <w:r w:rsidR="0027591F">
        <w:rPr>
          <w:rFonts w:ascii="Times New Roman" w:hAnsi="Times New Roman" w:cs="Times New Roman"/>
          <w:sz w:val="24"/>
          <w:szCs w:val="24"/>
        </w:rPr>
        <w:t xml:space="preserve"> the </w:t>
      </w:r>
      <w:r w:rsidR="00A4013C">
        <w:rPr>
          <w:rFonts w:ascii="Times New Roman" w:hAnsi="Times New Roman" w:cs="Times New Roman"/>
          <w:sz w:val="24"/>
          <w:szCs w:val="24"/>
        </w:rPr>
        <w:t>current</w:t>
      </w:r>
      <w:r w:rsidR="00592694">
        <w:rPr>
          <w:rFonts w:ascii="Times New Roman" w:hAnsi="Times New Roman" w:cs="Times New Roman"/>
          <w:sz w:val="24"/>
          <w:szCs w:val="24"/>
        </w:rPr>
        <w:t xml:space="preserve"> </w:t>
      </w:r>
      <w:r w:rsidR="0027591F">
        <w:rPr>
          <w:rFonts w:ascii="Times New Roman" w:hAnsi="Times New Roman" w:cs="Times New Roman"/>
          <w:sz w:val="24"/>
          <w:szCs w:val="24"/>
        </w:rPr>
        <w:t>settlement this would be one of the more obvious ones</w:t>
      </w:r>
      <w:r w:rsidR="00665704">
        <w:rPr>
          <w:rFonts w:ascii="Times New Roman" w:hAnsi="Times New Roman" w:cs="Times New Roman"/>
          <w:sz w:val="24"/>
          <w:szCs w:val="24"/>
        </w:rPr>
        <w:t>.</w:t>
      </w:r>
      <w:r w:rsidR="00665704" w:rsidRPr="00665704">
        <w:rPr>
          <w:rFonts w:ascii="Times New Roman" w:hAnsi="Times New Roman" w:cs="Times New Roman"/>
          <w:sz w:val="24"/>
          <w:szCs w:val="24"/>
        </w:rPr>
        <w:t xml:space="preserve"> </w:t>
      </w:r>
    </w:p>
    <w:p w:rsidR="0059444D" w:rsidRDefault="0059444D" w:rsidP="00300AC7">
      <w:pPr>
        <w:keepNext/>
        <w:spacing w:line="360" w:lineRule="auto"/>
        <w:rPr>
          <w:rFonts w:ascii="Times New Roman" w:hAnsi="Times New Roman" w:cs="Times New Roman"/>
          <w:sz w:val="24"/>
          <w:szCs w:val="24"/>
        </w:rPr>
      </w:pPr>
      <w:r>
        <w:rPr>
          <w:rFonts w:ascii="Times New Roman" w:hAnsi="Times New Roman" w:cs="Times New Roman"/>
          <w:sz w:val="24"/>
          <w:szCs w:val="24"/>
        </w:rPr>
        <w:t xml:space="preserve">Scotland’s voice at the </w:t>
      </w:r>
      <w:r w:rsidR="00315147">
        <w:rPr>
          <w:rFonts w:ascii="Times New Roman" w:hAnsi="Times New Roman" w:cs="Times New Roman"/>
          <w:sz w:val="24"/>
          <w:szCs w:val="24"/>
        </w:rPr>
        <w:t>‘</w:t>
      </w:r>
      <w:r>
        <w:rPr>
          <w:rFonts w:ascii="Times New Roman" w:hAnsi="Times New Roman" w:cs="Times New Roman"/>
          <w:sz w:val="24"/>
          <w:szCs w:val="24"/>
        </w:rPr>
        <w:t>centre</w:t>
      </w:r>
      <w:r w:rsidR="00315147">
        <w:rPr>
          <w:rFonts w:ascii="Times New Roman" w:hAnsi="Times New Roman" w:cs="Times New Roman"/>
          <w:sz w:val="24"/>
          <w:szCs w:val="24"/>
        </w:rPr>
        <w:t>’</w:t>
      </w:r>
    </w:p>
    <w:p w:rsidR="007C1F05" w:rsidRDefault="001F19AC" w:rsidP="00B43AA5">
      <w:pPr>
        <w:keepNext/>
        <w:spacing w:line="360" w:lineRule="auto"/>
        <w:rPr>
          <w:rFonts w:ascii="Times New Roman" w:hAnsi="Times New Roman" w:cs="Times New Roman"/>
          <w:sz w:val="24"/>
          <w:szCs w:val="24"/>
        </w:rPr>
      </w:pPr>
      <w:r>
        <w:rPr>
          <w:rFonts w:ascii="Times New Roman" w:hAnsi="Times New Roman" w:cs="Times New Roman"/>
          <w:sz w:val="24"/>
          <w:szCs w:val="24"/>
        </w:rPr>
        <w:t xml:space="preserve">Intergovernmental relations </w:t>
      </w:r>
      <w:r w:rsidR="00D71549">
        <w:rPr>
          <w:rFonts w:ascii="Times New Roman" w:hAnsi="Times New Roman" w:cs="Times New Roman"/>
          <w:sz w:val="24"/>
          <w:szCs w:val="24"/>
        </w:rPr>
        <w:t>are</w:t>
      </w:r>
      <w:r w:rsidR="00AB20FD">
        <w:rPr>
          <w:rFonts w:ascii="Times New Roman" w:hAnsi="Times New Roman" w:cs="Times New Roman"/>
          <w:sz w:val="24"/>
          <w:szCs w:val="24"/>
        </w:rPr>
        <w:t xml:space="preserve"> only one aspect of the wider question</w:t>
      </w:r>
      <w:r w:rsidR="00FB3E30">
        <w:rPr>
          <w:rFonts w:ascii="Times New Roman" w:hAnsi="Times New Roman" w:cs="Times New Roman"/>
          <w:sz w:val="24"/>
          <w:szCs w:val="24"/>
        </w:rPr>
        <w:t xml:space="preserve"> of </w:t>
      </w:r>
      <w:r w:rsidR="00A30D74">
        <w:rPr>
          <w:rFonts w:ascii="Times New Roman" w:hAnsi="Times New Roman" w:cs="Times New Roman"/>
          <w:sz w:val="24"/>
          <w:szCs w:val="24"/>
        </w:rPr>
        <w:t>Scotland’s ‘voice’</w:t>
      </w:r>
      <w:r w:rsidR="005F17C9">
        <w:rPr>
          <w:rFonts w:ascii="Times New Roman" w:hAnsi="Times New Roman" w:cs="Times New Roman"/>
          <w:sz w:val="24"/>
          <w:szCs w:val="24"/>
        </w:rPr>
        <w:t xml:space="preserve">, i.e. the representation and protection of Scottish interests at the ‘centre’ </w:t>
      </w:r>
      <w:r w:rsidR="003E3047">
        <w:rPr>
          <w:rFonts w:ascii="Times New Roman" w:hAnsi="Times New Roman" w:cs="Times New Roman"/>
          <w:sz w:val="24"/>
          <w:szCs w:val="24"/>
        </w:rPr>
        <w:t xml:space="preserve">- </w:t>
      </w:r>
      <w:r w:rsidR="0078328A">
        <w:rPr>
          <w:rFonts w:ascii="Times New Roman" w:hAnsi="Times New Roman" w:cs="Times New Roman"/>
          <w:sz w:val="24"/>
          <w:szCs w:val="24"/>
        </w:rPr>
        <w:t>or if you prefer in relation to our largest neighbour.</w:t>
      </w:r>
    </w:p>
    <w:p w:rsidR="005C7F83" w:rsidRDefault="008314E2"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One reading of the Scottish history of the last 300 years would </w:t>
      </w:r>
      <w:r w:rsidR="00570A3C">
        <w:rPr>
          <w:rFonts w:ascii="Times New Roman" w:hAnsi="Times New Roman" w:cs="Times New Roman"/>
          <w:sz w:val="24"/>
          <w:szCs w:val="24"/>
        </w:rPr>
        <w:t xml:space="preserve">be that as well </w:t>
      </w:r>
      <w:r w:rsidR="00B705E5">
        <w:rPr>
          <w:rFonts w:ascii="Times New Roman" w:hAnsi="Times New Roman" w:cs="Times New Roman"/>
          <w:sz w:val="24"/>
          <w:szCs w:val="24"/>
        </w:rPr>
        <w:t xml:space="preserve">as </w:t>
      </w:r>
      <w:r w:rsidR="00570A3C">
        <w:rPr>
          <w:rFonts w:ascii="Times New Roman" w:hAnsi="Times New Roman" w:cs="Times New Roman"/>
          <w:sz w:val="24"/>
          <w:szCs w:val="24"/>
        </w:rPr>
        <w:t xml:space="preserve">retaining </w:t>
      </w:r>
      <w:r w:rsidR="00B705E5">
        <w:rPr>
          <w:rFonts w:ascii="Times New Roman" w:hAnsi="Times New Roman" w:cs="Times New Roman"/>
          <w:sz w:val="24"/>
          <w:szCs w:val="24"/>
        </w:rPr>
        <w:t xml:space="preserve">a substantial </w:t>
      </w:r>
      <w:r w:rsidR="007F6ADE">
        <w:rPr>
          <w:rFonts w:ascii="Times New Roman" w:hAnsi="Times New Roman" w:cs="Times New Roman"/>
          <w:sz w:val="24"/>
          <w:szCs w:val="24"/>
        </w:rPr>
        <w:t>measure</w:t>
      </w:r>
      <w:r w:rsidR="00B705E5">
        <w:rPr>
          <w:rFonts w:ascii="Times New Roman" w:hAnsi="Times New Roman" w:cs="Times New Roman"/>
          <w:sz w:val="24"/>
          <w:szCs w:val="24"/>
        </w:rPr>
        <w:t xml:space="preserve"> of </w:t>
      </w:r>
      <w:r w:rsidR="007F6ADE">
        <w:rPr>
          <w:rFonts w:ascii="Times New Roman" w:hAnsi="Times New Roman" w:cs="Times New Roman"/>
          <w:sz w:val="24"/>
          <w:szCs w:val="24"/>
        </w:rPr>
        <w:t>autonomy</w:t>
      </w:r>
      <w:r w:rsidR="00B705E5">
        <w:rPr>
          <w:rFonts w:ascii="Times New Roman" w:hAnsi="Times New Roman" w:cs="Times New Roman"/>
          <w:sz w:val="24"/>
          <w:szCs w:val="24"/>
        </w:rPr>
        <w:t xml:space="preserve"> over their own affairs, the Scots </w:t>
      </w:r>
      <w:r w:rsidR="00AD5C2A">
        <w:rPr>
          <w:rFonts w:ascii="Times New Roman" w:hAnsi="Times New Roman" w:cs="Times New Roman"/>
          <w:sz w:val="24"/>
          <w:szCs w:val="24"/>
        </w:rPr>
        <w:t>have been able</w:t>
      </w:r>
      <w:r w:rsidR="003E3047">
        <w:rPr>
          <w:rFonts w:ascii="Times New Roman" w:hAnsi="Times New Roman" w:cs="Times New Roman"/>
          <w:sz w:val="24"/>
          <w:szCs w:val="24"/>
        </w:rPr>
        <w:t>,</w:t>
      </w:r>
      <w:r w:rsidR="00AD5C2A">
        <w:rPr>
          <w:rFonts w:ascii="Times New Roman" w:hAnsi="Times New Roman" w:cs="Times New Roman"/>
          <w:sz w:val="24"/>
          <w:szCs w:val="24"/>
        </w:rPr>
        <w:t xml:space="preserve"> </w:t>
      </w:r>
      <w:r w:rsidR="007F6ADE">
        <w:rPr>
          <w:rFonts w:ascii="Times New Roman" w:hAnsi="Times New Roman" w:cs="Times New Roman"/>
          <w:sz w:val="24"/>
          <w:szCs w:val="24"/>
        </w:rPr>
        <w:t xml:space="preserve">through their participation </w:t>
      </w:r>
      <w:r w:rsidR="003E3047">
        <w:rPr>
          <w:rFonts w:ascii="Times New Roman" w:hAnsi="Times New Roman" w:cs="Times New Roman"/>
          <w:sz w:val="24"/>
          <w:szCs w:val="24"/>
        </w:rPr>
        <w:t>i</w:t>
      </w:r>
      <w:r w:rsidR="007F6ADE">
        <w:rPr>
          <w:rFonts w:ascii="Times New Roman" w:hAnsi="Times New Roman" w:cs="Times New Roman"/>
          <w:sz w:val="24"/>
          <w:szCs w:val="24"/>
        </w:rPr>
        <w:t>n the joint venture of the United Kingdom</w:t>
      </w:r>
      <w:r w:rsidR="003E3047">
        <w:rPr>
          <w:rFonts w:ascii="Times New Roman" w:hAnsi="Times New Roman" w:cs="Times New Roman"/>
          <w:sz w:val="24"/>
          <w:szCs w:val="24"/>
        </w:rPr>
        <w:t>,</w:t>
      </w:r>
      <w:r w:rsidR="007F6ADE">
        <w:rPr>
          <w:rFonts w:ascii="Times New Roman" w:hAnsi="Times New Roman" w:cs="Times New Roman"/>
          <w:sz w:val="24"/>
          <w:szCs w:val="24"/>
        </w:rPr>
        <w:t xml:space="preserve"> </w:t>
      </w:r>
      <w:r w:rsidR="00B705E5">
        <w:rPr>
          <w:rFonts w:ascii="Times New Roman" w:hAnsi="Times New Roman" w:cs="Times New Roman"/>
          <w:sz w:val="24"/>
          <w:szCs w:val="24"/>
        </w:rPr>
        <w:t xml:space="preserve">to gain </w:t>
      </w:r>
      <w:r w:rsidR="00AD5C2A">
        <w:rPr>
          <w:rFonts w:ascii="Times New Roman" w:hAnsi="Times New Roman" w:cs="Times New Roman"/>
          <w:sz w:val="24"/>
          <w:szCs w:val="24"/>
        </w:rPr>
        <w:t xml:space="preserve">a measure </w:t>
      </w:r>
      <w:r w:rsidR="00860A89">
        <w:rPr>
          <w:rFonts w:ascii="Times New Roman" w:hAnsi="Times New Roman" w:cs="Times New Roman"/>
          <w:sz w:val="24"/>
          <w:szCs w:val="24"/>
        </w:rPr>
        <w:t xml:space="preserve">of </w:t>
      </w:r>
      <w:r w:rsidR="00B705E5">
        <w:rPr>
          <w:rFonts w:ascii="Times New Roman" w:hAnsi="Times New Roman" w:cs="Times New Roman"/>
          <w:sz w:val="24"/>
          <w:szCs w:val="24"/>
        </w:rPr>
        <w:t xml:space="preserve">influence over their </w:t>
      </w:r>
      <w:r w:rsidR="007F6ADE">
        <w:rPr>
          <w:rFonts w:ascii="Times New Roman" w:hAnsi="Times New Roman" w:cs="Times New Roman"/>
          <w:sz w:val="24"/>
          <w:szCs w:val="24"/>
        </w:rPr>
        <w:t xml:space="preserve">largest neighbour, which they otherwise </w:t>
      </w:r>
      <w:r w:rsidR="00AD5C2A">
        <w:rPr>
          <w:rFonts w:ascii="Times New Roman" w:hAnsi="Times New Roman" w:cs="Times New Roman"/>
          <w:sz w:val="24"/>
          <w:szCs w:val="24"/>
        </w:rPr>
        <w:t xml:space="preserve">would have lacked. </w:t>
      </w:r>
      <w:r w:rsidR="002D6E1F">
        <w:rPr>
          <w:rFonts w:ascii="Times New Roman" w:hAnsi="Times New Roman" w:cs="Times New Roman"/>
          <w:sz w:val="24"/>
          <w:szCs w:val="24"/>
        </w:rPr>
        <w:t xml:space="preserve">One of the risks of independence it seems to me is that by choosing </w:t>
      </w:r>
      <w:r w:rsidR="00DF0F0C">
        <w:rPr>
          <w:rFonts w:ascii="Times New Roman" w:hAnsi="Times New Roman" w:cs="Times New Roman"/>
          <w:sz w:val="24"/>
          <w:szCs w:val="24"/>
        </w:rPr>
        <w:t>‘</w:t>
      </w:r>
      <w:r w:rsidR="002D6E1F">
        <w:rPr>
          <w:rFonts w:ascii="Times New Roman" w:hAnsi="Times New Roman" w:cs="Times New Roman"/>
          <w:sz w:val="24"/>
          <w:szCs w:val="24"/>
        </w:rPr>
        <w:t>exit</w:t>
      </w:r>
      <w:r w:rsidR="00DF0F0C">
        <w:rPr>
          <w:rFonts w:ascii="Times New Roman" w:hAnsi="Times New Roman" w:cs="Times New Roman"/>
          <w:sz w:val="24"/>
          <w:szCs w:val="24"/>
        </w:rPr>
        <w:t>’</w:t>
      </w:r>
      <w:r w:rsidR="002D6E1F">
        <w:rPr>
          <w:rFonts w:ascii="Times New Roman" w:hAnsi="Times New Roman" w:cs="Times New Roman"/>
          <w:sz w:val="24"/>
          <w:szCs w:val="24"/>
        </w:rPr>
        <w:t xml:space="preserve"> over </w:t>
      </w:r>
      <w:r w:rsidR="00DF0F0C">
        <w:rPr>
          <w:rFonts w:ascii="Times New Roman" w:hAnsi="Times New Roman" w:cs="Times New Roman"/>
          <w:sz w:val="24"/>
          <w:szCs w:val="24"/>
        </w:rPr>
        <w:t>‘</w:t>
      </w:r>
      <w:r w:rsidR="002D6E1F">
        <w:rPr>
          <w:rFonts w:ascii="Times New Roman" w:hAnsi="Times New Roman" w:cs="Times New Roman"/>
          <w:sz w:val="24"/>
          <w:szCs w:val="24"/>
        </w:rPr>
        <w:t>voice</w:t>
      </w:r>
      <w:r w:rsidR="00DF0F0C">
        <w:rPr>
          <w:rFonts w:ascii="Times New Roman" w:hAnsi="Times New Roman" w:cs="Times New Roman"/>
          <w:sz w:val="24"/>
          <w:szCs w:val="24"/>
        </w:rPr>
        <w:t>’</w:t>
      </w:r>
      <w:r w:rsidR="002D6E1F">
        <w:rPr>
          <w:rFonts w:ascii="Times New Roman" w:hAnsi="Times New Roman" w:cs="Times New Roman"/>
          <w:sz w:val="24"/>
          <w:szCs w:val="24"/>
        </w:rPr>
        <w:t xml:space="preserve"> we </w:t>
      </w:r>
      <w:r w:rsidR="00DF0F0C">
        <w:rPr>
          <w:rFonts w:ascii="Times New Roman" w:hAnsi="Times New Roman" w:cs="Times New Roman"/>
          <w:sz w:val="24"/>
          <w:szCs w:val="24"/>
        </w:rPr>
        <w:t>would</w:t>
      </w:r>
      <w:r w:rsidR="002D6E1F">
        <w:rPr>
          <w:rFonts w:ascii="Times New Roman" w:hAnsi="Times New Roman" w:cs="Times New Roman"/>
          <w:sz w:val="24"/>
          <w:szCs w:val="24"/>
        </w:rPr>
        <w:t xml:space="preserve"> be depriving ourselves of </w:t>
      </w:r>
      <w:r w:rsidR="00E64BF0">
        <w:rPr>
          <w:rFonts w:ascii="Times New Roman" w:hAnsi="Times New Roman" w:cs="Times New Roman"/>
          <w:sz w:val="24"/>
          <w:szCs w:val="24"/>
        </w:rPr>
        <w:t>that influence</w:t>
      </w:r>
      <w:r w:rsidR="002D6E1F">
        <w:rPr>
          <w:rFonts w:ascii="Times New Roman" w:hAnsi="Times New Roman" w:cs="Times New Roman"/>
          <w:sz w:val="24"/>
          <w:szCs w:val="24"/>
        </w:rPr>
        <w:t xml:space="preserve">. </w:t>
      </w:r>
      <w:r w:rsidR="0060388D">
        <w:rPr>
          <w:rFonts w:ascii="Times New Roman" w:hAnsi="Times New Roman" w:cs="Times New Roman"/>
          <w:sz w:val="24"/>
          <w:szCs w:val="24"/>
        </w:rPr>
        <w:t xml:space="preserve">For present purposes it is </w:t>
      </w:r>
      <w:r w:rsidR="000F7006">
        <w:rPr>
          <w:rFonts w:ascii="Times New Roman" w:hAnsi="Times New Roman" w:cs="Times New Roman"/>
          <w:sz w:val="24"/>
          <w:szCs w:val="24"/>
        </w:rPr>
        <w:t xml:space="preserve">worth reminding ourselves </w:t>
      </w:r>
      <w:r w:rsidR="00757E28">
        <w:rPr>
          <w:rFonts w:ascii="Times New Roman" w:hAnsi="Times New Roman" w:cs="Times New Roman"/>
          <w:sz w:val="24"/>
          <w:szCs w:val="24"/>
        </w:rPr>
        <w:t xml:space="preserve">of </w:t>
      </w:r>
      <w:r w:rsidR="00B43AA5">
        <w:rPr>
          <w:rFonts w:ascii="Times New Roman" w:hAnsi="Times New Roman" w:cs="Times New Roman"/>
          <w:sz w:val="24"/>
          <w:szCs w:val="24"/>
        </w:rPr>
        <w:t xml:space="preserve">some of </w:t>
      </w:r>
      <w:r w:rsidR="002764C0">
        <w:rPr>
          <w:rFonts w:ascii="Times New Roman" w:hAnsi="Times New Roman" w:cs="Times New Roman"/>
          <w:sz w:val="24"/>
          <w:szCs w:val="24"/>
        </w:rPr>
        <w:t xml:space="preserve">the </w:t>
      </w:r>
      <w:r w:rsidR="005C7F83">
        <w:rPr>
          <w:rFonts w:ascii="Times New Roman" w:hAnsi="Times New Roman" w:cs="Times New Roman"/>
          <w:sz w:val="24"/>
          <w:szCs w:val="24"/>
        </w:rPr>
        <w:t xml:space="preserve">sources of that </w:t>
      </w:r>
      <w:r w:rsidR="00757E28">
        <w:rPr>
          <w:rFonts w:ascii="Times New Roman" w:hAnsi="Times New Roman" w:cs="Times New Roman"/>
          <w:sz w:val="24"/>
          <w:szCs w:val="24"/>
        </w:rPr>
        <w:t>influence</w:t>
      </w:r>
      <w:r w:rsidR="005C7F83">
        <w:rPr>
          <w:rFonts w:ascii="Times New Roman" w:hAnsi="Times New Roman" w:cs="Times New Roman"/>
          <w:sz w:val="24"/>
          <w:szCs w:val="24"/>
        </w:rPr>
        <w:t>.</w:t>
      </w:r>
    </w:p>
    <w:p w:rsidR="00757E28" w:rsidRDefault="005C7F83" w:rsidP="00545E5A">
      <w:pPr>
        <w:keepNext/>
        <w:spacing w:line="360" w:lineRule="auto"/>
        <w:rPr>
          <w:rFonts w:ascii="Times New Roman" w:hAnsi="Times New Roman" w:cs="Times New Roman"/>
          <w:sz w:val="24"/>
          <w:szCs w:val="24"/>
        </w:rPr>
      </w:pPr>
      <w:r>
        <w:rPr>
          <w:rFonts w:ascii="Times New Roman" w:hAnsi="Times New Roman" w:cs="Times New Roman"/>
          <w:sz w:val="24"/>
          <w:szCs w:val="24"/>
        </w:rPr>
        <w:lastRenderedPageBreak/>
        <w:t>Representation at Westm</w:t>
      </w:r>
      <w:r w:rsidR="007374BE">
        <w:rPr>
          <w:rFonts w:ascii="Times New Roman" w:hAnsi="Times New Roman" w:cs="Times New Roman"/>
          <w:sz w:val="24"/>
          <w:szCs w:val="24"/>
        </w:rPr>
        <w:t>in</w:t>
      </w:r>
      <w:r>
        <w:rPr>
          <w:rFonts w:ascii="Times New Roman" w:hAnsi="Times New Roman" w:cs="Times New Roman"/>
          <w:sz w:val="24"/>
          <w:szCs w:val="24"/>
        </w:rPr>
        <w:t>ster</w:t>
      </w:r>
      <w:r w:rsidR="00B43AA5">
        <w:rPr>
          <w:rFonts w:ascii="Times New Roman" w:hAnsi="Times New Roman" w:cs="Times New Roman"/>
          <w:sz w:val="24"/>
          <w:szCs w:val="24"/>
        </w:rPr>
        <w:t xml:space="preserve"> (the legislative branch)</w:t>
      </w:r>
    </w:p>
    <w:p w:rsidR="002F16F4" w:rsidRDefault="000138A9" w:rsidP="00545E5A">
      <w:pPr>
        <w:keepNext/>
        <w:spacing w:line="360" w:lineRule="auto"/>
        <w:rPr>
          <w:rFonts w:ascii="Times New Roman" w:hAnsi="Times New Roman" w:cs="Times New Roman"/>
          <w:sz w:val="24"/>
          <w:szCs w:val="24"/>
        </w:rPr>
      </w:pPr>
      <w:r>
        <w:rPr>
          <w:rFonts w:ascii="Times New Roman" w:hAnsi="Times New Roman" w:cs="Times New Roman"/>
          <w:sz w:val="24"/>
          <w:szCs w:val="24"/>
        </w:rPr>
        <w:t>59 MPs</w:t>
      </w:r>
      <w:r w:rsidR="003F3B60">
        <w:rPr>
          <w:rFonts w:ascii="Times New Roman" w:hAnsi="Times New Roman" w:cs="Times New Roman"/>
          <w:sz w:val="24"/>
          <w:szCs w:val="24"/>
        </w:rPr>
        <w:t xml:space="preserve"> -</w:t>
      </w:r>
      <w:r w:rsidR="004B775C">
        <w:rPr>
          <w:rFonts w:ascii="Times New Roman" w:hAnsi="Times New Roman" w:cs="Times New Roman"/>
          <w:sz w:val="24"/>
          <w:szCs w:val="24"/>
        </w:rPr>
        <w:t xml:space="preserve"> 1</w:t>
      </w:r>
      <w:r w:rsidR="003F3B60">
        <w:rPr>
          <w:rFonts w:ascii="Times New Roman" w:hAnsi="Times New Roman" w:cs="Times New Roman"/>
          <w:sz w:val="24"/>
          <w:szCs w:val="24"/>
        </w:rPr>
        <w:t>3 fewer than before devolution (</w:t>
      </w:r>
      <w:r w:rsidR="001F19AC">
        <w:rPr>
          <w:rFonts w:ascii="Times New Roman" w:hAnsi="Times New Roman" w:cs="Times New Roman"/>
          <w:sz w:val="24"/>
          <w:szCs w:val="24"/>
        </w:rPr>
        <w:t xml:space="preserve">which number </w:t>
      </w:r>
      <w:r w:rsidR="008B1F0D">
        <w:rPr>
          <w:rFonts w:ascii="Times New Roman" w:hAnsi="Times New Roman" w:cs="Times New Roman"/>
          <w:sz w:val="24"/>
          <w:szCs w:val="24"/>
        </w:rPr>
        <w:t xml:space="preserve">was </w:t>
      </w:r>
      <w:r w:rsidR="001F19AC">
        <w:rPr>
          <w:rFonts w:ascii="Times New Roman" w:hAnsi="Times New Roman" w:cs="Times New Roman"/>
          <w:sz w:val="24"/>
          <w:szCs w:val="24"/>
        </w:rPr>
        <w:t xml:space="preserve">set to fall to 50 </w:t>
      </w:r>
      <w:r w:rsidR="00D71549">
        <w:rPr>
          <w:rFonts w:ascii="Times New Roman" w:hAnsi="Times New Roman" w:cs="Times New Roman"/>
          <w:sz w:val="24"/>
          <w:szCs w:val="24"/>
        </w:rPr>
        <w:t xml:space="preserve">under </w:t>
      </w:r>
      <w:r w:rsidR="008B1F0D">
        <w:rPr>
          <w:rFonts w:ascii="Times New Roman" w:hAnsi="Times New Roman" w:cs="Times New Roman"/>
          <w:sz w:val="24"/>
          <w:szCs w:val="24"/>
        </w:rPr>
        <w:t xml:space="preserve">the </w:t>
      </w:r>
      <w:r w:rsidR="001F7D6A">
        <w:rPr>
          <w:rFonts w:ascii="Times New Roman" w:hAnsi="Times New Roman" w:cs="Times New Roman"/>
          <w:sz w:val="24"/>
          <w:szCs w:val="24"/>
        </w:rPr>
        <w:t>Parliamentary Voting System and</w:t>
      </w:r>
      <w:r w:rsidR="008B1F0D">
        <w:rPr>
          <w:rFonts w:ascii="Times New Roman" w:hAnsi="Times New Roman" w:cs="Times New Roman"/>
          <w:sz w:val="24"/>
          <w:szCs w:val="24"/>
        </w:rPr>
        <w:t xml:space="preserve"> </w:t>
      </w:r>
      <w:r w:rsidR="001F7D6A">
        <w:rPr>
          <w:rFonts w:ascii="Times New Roman" w:hAnsi="Times New Roman" w:cs="Times New Roman"/>
          <w:sz w:val="24"/>
          <w:szCs w:val="24"/>
        </w:rPr>
        <w:t>Constituencies Act 2011</w:t>
      </w:r>
      <w:r w:rsidR="003F3B60">
        <w:rPr>
          <w:rFonts w:ascii="Times New Roman" w:hAnsi="Times New Roman" w:cs="Times New Roman"/>
          <w:sz w:val="24"/>
          <w:szCs w:val="24"/>
        </w:rPr>
        <w:t>)</w:t>
      </w:r>
      <w:r w:rsidR="00AC051E">
        <w:rPr>
          <w:rFonts w:ascii="Times New Roman" w:hAnsi="Times New Roman" w:cs="Times New Roman"/>
          <w:sz w:val="24"/>
          <w:szCs w:val="24"/>
        </w:rPr>
        <w:t>.</w:t>
      </w:r>
    </w:p>
    <w:p w:rsidR="00947C69" w:rsidRPr="008479AC" w:rsidRDefault="006468C6" w:rsidP="00254D59">
      <w:pPr>
        <w:spacing w:line="360" w:lineRule="auto"/>
        <w:rPr>
          <w:rFonts w:ascii="Times New Roman" w:hAnsi="Times New Roman" w:cs="Times New Roman"/>
          <w:sz w:val="24"/>
          <w:szCs w:val="24"/>
        </w:rPr>
      </w:pPr>
      <w:r>
        <w:rPr>
          <w:rFonts w:ascii="Times New Roman" w:hAnsi="Times New Roman" w:cs="Times New Roman"/>
          <w:sz w:val="24"/>
          <w:szCs w:val="24"/>
        </w:rPr>
        <w:t>I don’t know how many members of the House of Lords, which is</w:t>
      </w:r>
      <w:r w:rsidR="009705C8" w:rsidRPr="008479AC">
        <w:rPr>
          <w:rFonts w:ascii="Times New Roman" w:hAnsi="Times New Roman" w:cs="Times New Roman"/>
          <w:sz w:val="24"/>
          <w:szCs w:val="24"/>
        </w:rPr>
        <w:t xml:space="preserve"> not constituted on a territorial basis</w:t>
      </w:r>
      <w:r>
        <w:rPr>
          <w:rFonts w:ascii="Times New Roman" w:hAnsi="Times New Roman" w:cs="Times New Roman"/>
          <w:sz w:val="24"/>
          <w:szCs w:val="24"/>
        </w:rPr>
        <w:t>,</w:t>
      </w:r>
      <w:r w:rsidR="009705C8" w:rsidRPr="008479AC">
        <w:rPr>
          <w:rFonts w:ascii="Times New Roman" w:hAnsi="Times New Roman" w:cs="Times New Roman"/>
          <w:sz w:val="24"/>
          <w:szCs w:val="24"/>
        </w:rPr>
        <w:t xml:space="preserve"> but</w:t>
      </w:r>
      <w:r w:rsidR="00947C69" w:rsidRPr="008479AC">
        <w:rPr>
          <w:rFonts w:ascii="Times New Roman" w:hAnsi="Times New Roman" w:cs="Times New Roman"/>
          <w:sz w:val="24"/>
          <w:szCs w:val="24"/>
        </w:rPr>
        <w:t xml:space="preserve"> Scotland</w:t>
      </w:r>
      <w:r w:rsidR="002D6A39">
        <w:rPr>
          <w:rFonts w:ascii="Times New Roman" w:hAnsi="Times New Roman" w:cs="Times New Roman"/>
          <w:sz w:val="24"/>
          <w:szCs w:val="24"/>
        </w:rPr>
        <w:t xml:space="preserve"> does not lack effective representation </w:t>
      </w:r>
      <w:r w:rsidR="00947C69" w:rsidRPr="008479AC">
        <w:rPr>
          <w:rFonts w:ascii="Times New Roman" w:hAnsi="Times New Roman" w:cs="Times New Roman"/>
          <w:sz w:val="24"/>
          <w:szCs w:val="24"/>
        </w:rPr>
        <w:t>in the House of Lords. T</w:t>
      </w:r>
      <w:r w:rsidR="00D71549">
        <w:rPr>
          <w:rFonts w:ascii="Times New Roman" w:hAnsi="Times New Roman" w:cs="Times New Roman"/>
          <w:sz w:val="24"/>
          <w:szCs w:val="24"/>
        </w:rPr>
        <w:t xml:space="preserve">he Royal Commission found that </w:t>
      </w:r>
      <w:r w:rsidR="00947C69" w:rsidRPr="008479AC">
        <w:rPr>
          <w:rFonts w:ascii="Times New Roman" w:hAnsi="Times New Roman" w:cs="Times New Roman"/>
          <w:sz w:val="24"/>
          <w:szCs w:val="24"/>
        </w:rPr>
        <w:t>life peers from London, Scotland and the South East of England represented a significantly higher proportion of the membership of the House of Lords than might be expected on the basis of populations</w:t>
      </w:r>
      <w:r w:rsidR="002F16F4">
        <w:rPr>
          <w:rFonts w:ascii="Times New Roman" w:hAnsi="Times New Roman" w:cs="Times New Roman"/>
          <w:sz w:val="24"/>
          <w:szCs w:val="24"/>
        </w:rPr>
        <w:t>.</w:t>
      </w:r>
    </w:p>
    <w:p w:rsidR="00665704" w:rsidRDefault="00B35FC2" w:rsidP="00254D59">
      <w:pPr>
        <w:spacing w:line="360" w:lineRule="auto"/>
        <w:rPr>
          <w:rFonts w:ascii="Times New Roman" w:hAnsi="Times New Roman" w:cs="Times New Roman"/>
          <w:sz w:val="24"/>
          <w:szCs w:val="24"/>
        </w:rPr>
      </w:pPr>
      <w:r>
        <w:rPr>
          <w:rFonts w:ascii="Times New Roman" w:hAnsi="Times New Roman" w:cs="Times New Roman"/>
          <w:sz w:val="24"/>
          <w:szCs w:val="24"/>
        </w:rPr>
        <w:t>But w</w:t>
      </w:r>
      <w:r w:rsidR="00665704">
        <w:rPr>
          <w:rFonts w:ascii="Times New Roman" w:hAnsi="Times New Roman" w:cs="Times New Roman"/>
          <w:sz w:val="24"/>
          <w:szCs w:val="24"/>
        </w:rPr>
        <w:t xml:space="preserve">hat we lack, as the Calman Commission pointed out, is anything in the way inter-parliamentary arrangements, akin to </w:t>
      </w:r>
      <w:r w:rsidR="00BD013A">
        <w:rPr>
          <w:rFonts w:ascii="Times New Roman" w:hAnsi="Times New Roman" w:cs="Times New Roman"/>
          <w:sz w:val="24"/>
          <w:szCs w:val="24"/>
        </w:rPr>
        <w:t xml:space="preserve">the </w:t>
      </w:r>
      <w:r w:rsidR="00665704">
        <w:rPr>
          <w:rFonts w:ascii="Times New Roman" w:hAnsi="Times New Roman" w:cs="Times New Roman"/>
          <w:sz w:val="24"/>
          <w:szCs w:val="24"/>
        </w:rPr>
        <w:t xml:space="preserve">admittedly unsatisfactory arrangements in respect of inter-governmental relations, a lack which it described as ‘indefensible’. </w:t>
      </w:r>
    </w:p>
    <w:p w:rsidR="0060388D" w:rsidRDefault="00297914"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432E">
        <w:rPr>
          <w:rFonts w:ascii="Times New Roman" w:hAnsi="Times New Roman" w:cs="Times New Roman"/>
          <w:sz w:val="24"/>
          <w:szCs w:val="24"/>
        </w:rPr>
        <w:t>‘</w:t>
      </w:r>
      <w:r w:rsidR="0060388D">
        <w:rPr>
          <w:rFonts w:ascii="Times New Roman" w:hAnsi="Times New Roman" w:cs="Times New Roman"/>
          <w:sz w:val="24"/>
          <w:szCs w:val="24"/>
        </w:rPr>
        <w:t>Scots in the Cabinet</w:t>
      </w:r>
      <w:r w:rsidR="002D432E">
        <w:rPr>
          <w:rFonts w:ascii="Times New Roman" w:hAnsi="Times New Roman" w:cs="Times New Roman"/>
          <w:sz w:val="24"/>
          <w:szCs w:val="24"/>
        </w:rPr>
        <w:t>’</w:t>
      </w:r>
      <w:r w:rsidR="0060388D">
        <w:rPr>
          <w:rFonts w:ascii="Times New Roman" w:hAnsi="Times New Roman" w:cs="Times New Roman"/>
          <w:sz w:val="24"/>
          <w:szCs w:val="24"/>
        </w:rPr>
        <w:t xml:space="preserve"> </w:t>
      </w:r>
      <w:r>
        <w:rPr>
          <w:rFonts w:ascii="Times New Roman" w:hAnsi="Times New Roman" w:cs="Times New Roman"/>
          <w:sz w:val="24"/>
          <w:szCs w:val="24"/>
        </w:rPr>
        <w:t>(the executive branch)</w:t>
      </w:r>
    </w:p>
    <w:p w:rsidR="00B7420F" w:rsidRDefault="00AD278D" w:rsidP="00254D59">
      <w:pPr>
        <w:spacing w:line="360" w:lineRule="auto"/>
        <w:rPr>
          <w:rFonts w:ascii="Times New Roman" w:hAnsi="Times New Roman" w:cs="Times New Roman"/>
          <w:sz w:val="24"/>
          <w:szCs w:val="24"/>
        </w:rPr>
      </w:pPr>
      <w:r>
        <w:rPr>
          <w:rFonts w:ascii="Times New Roman" w:hAnsi="Times New Roman" w:cs="Times New Roman"/>
          <w:sz w:val="24"/>
          <w:szCs w:val="24"/>
        </w:rPr>
        <w:t>The prec</w:t>
      </w:r>
      <w:r w:rsidR="008C02A4">
        <w:rPr>
          <w:rFonts w:ascii="Times New Roman" w:hAnsi="Times New Roman" w:cs="Times New Roman"/>
          <w:sz w:val="24"/>
          <w:szCs w:val="24"/>
        </w:rPr>
        <w:t>ise</w:t>
      </w:r>
      <w:r>
        <w:rPr>
          <w:rFonts w:ascii="Times New Roman" w:hAnsi="Times New Roman" w:cs="Times New Roman"/>
          <w:sz w:val="24"/>
          <w:szCs w:val="24"/>
        </w:rPr>
        <w:t xml:space="preserve"> number will var</w:t>
      </w:r>
      <w:r w:rsidR="0069772E">
        <w:rPr>
          <w:rFonts w:ascii="Times New Roman" w:hAnsi="Times New Roman" w:cs="Times New Roman"/>
          <w:sz w:val="24"/>
          <w:szCs w:val="24"/>
        </w:rPr>
        <w:t>y</w:t>
      </w:r>
      <w:r>
        <w:rPr>
          <w:rFonts w:ascii="Times New Roman" w:hAnsi="Times New Roman" w:cs="Times New Roman"/>
          <w:sz w:val="24"/>
          <w:szCs w:val="24"/>
        </w:rPr>
        <w:t xml:space="preserve"> depending on which party </w:t>
      </w:r>
      <w:r w:rsidR="008C02A4">
        <w:rPr>
          <w:rFonts w:ascii="Times New Roman" w:hAnsi="Times New Roman" w:cs="Times New Roman"/>
          <w:sz w:val="24"/>
          <w:szCs w:val="24"/>
        </w:rPr>
        <w:t>(</w:t>
      </w:r>
      <w:r>
        <w:rPr>
          <w:rFonts w:ascii="Times New Roman" w:hAnsi="Times New Roman" w:cs="Times New Roman"/>
          <w:sz w:val="24"/>
          <w:szCs w:val="24"/>
        </w:rPr>
        <w:t xml:space="preserve">or combination </w:t>
      </w:r>
      <w:r w:rsidR="008C02A4">
        <w:rPr>
          <w:rFonts w:ascii="Times New Roman" w:hAnsi="Times New Roman" w:cs="Times New Roman"/>
          <w:sz w:val="24"/>
          <w:szCs w:val="24"/>
        </w:rPr>
        <w:t>o</w:t>
      </w:r>
      <w:r>
        <w:rPr>
          <w:rFonts w:ascii="Times New Roman" w:hAnsi="Times New Roman" w:cs="Times New Roman"/>
          <w:sz w:val="24"/>
          <w:szCs w:val="24"/>
        </w:rPr>
        <w:t>f parties</w:t>
      </w:r>
      <w:r w:rsidR="008C02A4">
        <w:rPr>
          <w:rFonts w:ascii="Times New Roman" w:hAnsi="Times New Roman" w:cs="Times New Roman"/>
          <w:sz w:val="24"/>
          <w:szCs w:val="24"/>
        </w:rPr>
        <w:t>) is in power, so if Labou</w:t>
      </w:r>
      <w:r>
        <w:rPr>
          <w:rFonts w:ascii="Times New Roman" w:hAnsi="Times New Roman" w:cs="Times New Roman"/>
          <w:sz w:val="24"/>
          <w:szCs w:val="24"/>
        </w:rPr>
        <w:t xml:space="preserve">r were in power we would expect more Scots in the </w:t>
      </w:r>
      <w:r w:rsidR="00AC051E">
        <w:rPr>
          <w:rFonts w:ascii="Times New Roman" w:hAnsi="Times New Roman" w:cs="Times New Roman"/>
          <w:sz w:val="24"/>
          <w:szCs w:val="24"/>
        </w:rPr>
        <w:t>C</w:t>
      </w:r>
      <w:r w:rsidR="008C02A4">
        <w:rPr>
          <w:rFonts w:ascii="Times New Roman" w:hAnsi="Times New Roman" w:cs="Times New Roman"/>
          <w:sz w:val="24"/>
          <w:szCs w:val="24"/>
        </w:rPr>
        <w:t>abinet</w:t>
      </w:r>
      <w:r>
        <w:rPr>
          <w:rFonts w:ascii="Times New Roman" w:hAnsi="Times New Roman" w:cs="Times New Roman"/>
          <w:sz w:val="24"/>
          <w:szCs w:val="24"/>
        </w:rPr>
        <w:t xml:space="preserve"> than if </w:t>
      </w:r>
      <w:r w:rsidR="00011296">
        <w:rPr>
          <w:rFonts w:ascii="Times New Roman" w:hAnsi="Times New Roman" w:cs="Times New Roman"/>
          <w:sz w:val="24"/>
          <w:szCs w:val="24"/>
        </w:rPr>
        <w:t xml:space="preserve">the </w:t>
      </w:r>
      <w:r>
        <w:rPr>
          <w:rFonts w:ascii="Times New Roman" w:hAnsi="Times New Roman" w:cs="Times New Roman"/>
          <w:sz w:val="24"/>
          <w:szCs w:val="24"/>
        </w:rPr>
        <w:t>Conservative</w:t>
      </w:r>
      <w:r w:rsidR="008C02A4">
        <w:rPr>
          <w:rFonts w:ascii="Times New Roman" w:hAnsi="Times New Roman" w:cs="Times New Roman"/>
          <w:sz w:val="24"/>
          <w:szCs w:val="24"/>
        </w:rPr>
        <w:t xml:space="preserve">s </w:t>
      </w:r>
      <w:r w:rsidR="00011296">
        <w:rPr>
          <w:rFonts w:ascii="Times New Roman" w:hAnsi="Times New Roman" w:cs="Times New Roman"/>
          <w:sz w:val="24"/>
          <w:szCs w:val="24"/>
        </w:rPr>
        <w:t xml:space="preserve">or Liberal Democrats </w:t>
      </w:r>
      <w:r w:rsidR="008C02A4">
        <w:rPr>
          <w:rFonts w:ascii="Times New Roman" w:hAnsi="Times New Roman" w:cs="Times New Roman"/>
          <w:sz w:val="24"/>
          <w:szCs w:val="24"/>
        </w:rPr>
        <w:t>were in power, because Labou</w:t>
      </w:r>
      <w:r w:rsidR="00011296">
        <w:rPr>
          <w:rFonts w:ascii="Times New Roman" w:hAnsi="Times New Roman" w:cs="Times New Roman"/>
          <w:sz w:val="24"/>
          <w:szCs w:val="24"/>
        </w:rPr>
        <w:t>r</w:t>
      </w:r>
      <w:r w:rsidR="008C02A4">
        <w:rPr>
          <w:rFonts w:ascii="Times New Roman" w:hAnsi="Times New Roman" w:cs="Times New Roman"/>
          <w:sz w:val="24"/>
          <w:szCs w:val="24"/>
        </w:rPr>
        <w:t xml:space="preserve"> have more Scottish MPs to choose from, </w:t>
      </w:r>
      <w:r w:rsidR="00011296">
        <w:rPr>
          <w:rFonts w:ascii="Times New Roman" w:hAnsi="Times New Roman" w:cs="Times New Roman"/>
          <w:sz w:val="24"/>
          <w:szCs w:val="24"/>
        </w:rPr>
        <w:t xml:space="preserve">although we </w:t>
      </w:r>
      <w:r w:rsidR="00F66E6A">
        <w:rPr>
          <w:rFonts w:ascii="Times New Roman" w:hAnsi="Times New Roman" w:cs="Times New Roman"/>
          <w:sz w:val="24"/>
          <w:szCs w:val="24"/>
        </w:rPr>
        <w:t>are unlikely</w:t>
      </w:r>
      <w:r w:rsidR="0069772E">
        <w:rPr>
          <w:rFonts w:ascii="Times New Roman" w:hAnsi="Times New Roman" w:cs="Times New Roman"/>
          <w:sz w:val="24"/>
          <w:szCs w:val="24"/>
        </w:rPr>
        <w:t>,</w:t>
      </w:r>
      <w:r w:rsidR="00F66E6A">
        <w:rPr>
          <w:rFonts w:ascii="Times New Roman" w:hAnsi="Times New Roman" w:cs="Times New Roman"/>
          <w:sz w:val="24"/>
          <w:szCs w:val="24"/>
        </w:rPr>
        <w:t xml:space="preserve"> </w:t>
      </w:r>
      <w:r w:rsidR="00330E6F">
        <w:rPr>
          <w:rFonts w:ascii="Times New Roman" w:hAnsi="Times New Roman" w:cs="Times New Roman"/>
          <w:sz w:val="24"/>
          <w:szCs w:val="24"/>
        </w:rPr>
        <w:t>I imagine</w:t>
      </w:r>
      <w:r w:rsidR="0069772E">
        <w:rPr>
          <w:rFonts w:ascii="Times New Roman" w:hAnsi="Times New Roman" w:cs="Times New Roman"/>
          <w:sz w:val="24"/>
          <w:szCs w:val="24"/>
        </w:rPr>
        <w:t>,</w:t>
      </w:r>
      <w:r w:rsidR="00330E6F">
        <w:rPr>
          <w:rFonts w:ascii="Times New Roman" w:hAnsi="Times New Roman" w:cs="Times New Roman"/>
          <w:sz w:val="24"/>
          <w:szCs w:val="24"/>
        </w:rPr>
        <w:t xml:space="preserve"> </w:t>
      </w:r>
      <w:r w:rsidR="00011296">
        <w:rPr>
          <w:rFonts w:ascii="Times New Roman" w:hAnsi="Times New Roman" w:cs="Times New Roman"/>
          <w:sz w:val="24"/>
          <w:szCs w:val="24"/>
        </w:rPr>
        <w:t>to see a return to the ‘</w:t>
      </w:r>
      <w:r w:rsidR="00F66E6A">
        <w:rPr>
          <w:rFonts w:ascii="Times New Roman" w:hAnsi="Times New Roman" w:cs="Times New Roman"/>
          <w:sz w:val="24"/>
          <w:szCs w:val="24"/>
        </w:rPr>
        <w:t xml:space="preserve">jockocracy’ of the Blair and Brown years. </w:t>
      </w:r>
    </w:p>
    <w:p w:rsidR="00C04A07" w:rsidRDefault="00C04A07"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UK bodies </w:t>
      </w:r>
    </w:p>
    <w:p w:rsidR="00665704" w:rsidRDefault="00246C6B"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And then as we move beyond central government, the governance and accountability of some UK bodies </w:t>
      </w:r>
      <w:r w:rsidR="0069772E">
        <w:rPr>
          <w:rFonts w:ascii="Times New Roman" w:hAnsi="Times New Roman" w:cs="Times New Roman"/>
          <w:sz w:val="24"/>
          <w:szCs w:val="24"/>
        </w:rPr>
        <w:t xml:space="preserve">but by no means all </w:t>
      </w:r>
      <w:r>
        <w:rPr>
          <w:rFonts w:ascii="Times New Roman" w:hAnsi="Times New Roman" w:cs="Times New Roman"/>
          <w:sz w:val="24"/>
          <w:szCs w:val="24"/>
        </w:rPr>
        <w:t xml:space="preserve">have been adjusted to take account of </w:t>
      </w:r>
      <w:r w:rsidR="0069772E">
        <w:rPr>
          <w:rFonts w:ascii="Times New Roman" w:hAnsi="Times New Roman" w:cs="Times New Roman"/>
          <w:sz w:val="24"/>
          <w:szCs w:val="24"/>
        </w:rPr>
        <w:t xml:space="preserve">their importance </w:t>
      </w:r>
      <w:r w:rsidR="00E31AED">
        <w:rPr>
          <w:rFonts w:ascii="Times New Roman" w:hAnsi="Times New Roman" w:cs="Times New Roman"/>
          <w:sz w:val="24"/>
          <w:szCs w:val="24"/>
        </w:rPr>
        <w:t>to Scotland</w:t>
      </w:r>
      <w:r w:rsidR="00665704">
        <w:rPr>
          <w:rFonts w:ascii="Times New Roman" w:hAnsi="Times New Roman" w:cs="Times New Roman"/>
          <w:sz w:val="24"/>
          <w:szCs w:val="24"/>
        </w:rPr>
        <w:t xml:space="preserve">, e.g. by appointment of Scottish members to governing board, reports laid before the Scottish Parliament etc. </w:t>
      </w:r>
    </w:p>
    <w:p w:rsidR="00882B00" w:rsidRDefault="00300F18"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As a general rule, it is those bodies exercising devolved functions, whether on a UK-wide basis or in combination with reserved functions, whose governance arrangements </w:t>
      </w:r>
      <w:r w:rsidR="00A12490">
        <w:rPr>
          <w:rFonts w:ascii="Times New Roman" w:hAnsi="Times New Roman" w:cs="Times New Roman"/>
          <w:sz w:val="24"/>
          <w:szCs w:val="24"/>
        </w:rPr>
        <w:t xml:space="preserve">have been adjusted,  while the governance arrangement of those </w:t>
      </w:r>
      <w:r w:rsidR="000037C9">
        <w:rPr>
          <w:rFonts w:ascii="Times New Roman" w:hAnsi="Times New Roman" w:cs="Times New Roman"/>
          <w:sz w:val="24"/>
          <w:szCs w:val="24"/>
        </w:rPr>
        <w:t xml:space="preserve">bodies </w:t>
      </w:r>
      <w:r w:rsidR="00A12490">
        <w:rPr>
          <w:rFonts w:ascii="Times New Roman" w:hAnsi="Times New Roman" w:cs="Times New Roman"/>
          <w:sz w:val="24"/>
          <w:szCs w:val="24"/>
        </w:rPr>
        <w:t>exercising reserved functions have been left unchanged (on the basis that they are solely accountable to UK ministers</w:t>
      </w:r>
      <w:r w:rsidR="00882B00">
        <w:rPr>
          <w:rFonts w:ascii="Times New Roman" w:hAnsi="Times New Roman" w:cs="Times New Roman"/>
          <w:sz w:val="24"/>
          <w:szCs w:val="24"/>
        </w:rPr>
        <w:t>)</w:t>
      </w:r>
      <w:r w:rsidR="00A12490">
        <w:rPr>
          <w:rFonts w:ascii="Times New Roman" w:hAnsi="Times New Roman" w:cs="Times New Roman"/>
          <w:sz w:val="24"/>
          <w:szCs w:val="24"/>
        </w:rPr>
        <w:t xml:space="preserve">. </w:t>
      </w:r>
    </w:p>
    <w:p w:rsidR="00882B00" w:rsidRDefault="00882B00"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position is complicated however by the fact </w:t>
      </w:r>
      <w:r w:rsidR="00BD013A">
        <w:rPr>
          <w:rFonts w:ascii="Times New Roman" w:hAnsi="Times New Roman" w:cs="Times New Roman"/>
          <w:sz w:val="24"/>
          <w:szCs w:val="24"/>
        </w:rPr>
        <w:t xml:space="preserve">that </w:t>
      </w:r>
      <w:r>
        <w:rPr>
          <w:rFonts w:ascii="Times New Roman" w:hAnsi="Times New Roman" w:cs="Times New Roman"/>
          <w:sz w:val="24"/>
          <w:szCs w:val="24"/>
        </w:rPr>
        <w:t xml:space="preserve">the principle of territorial representation was conceded </w:t>
      </w:r>
      <w:r w:rsidR="00406BEE">
        <w:rPr>
          <w:rFonts w:ascii="Times New Roman" w:hAnsi="Times New Roman" w:cs="Times New Roman"/>
          <w:sz w:val="24"/>
          <w:szCs w:val="24"/>
        </w:rPr>
        <w:t xml:space="preserve">in relation to some </w:t>
      </w:r>
      <w:r>
        <w:rPr>
          <w:rFonts w:ascii="Times New Roman" w:hAnsi="Times New Roman" w:cs="Times New Roman"/>
          <w:sz w:val="24"/>
          <w:szCs w:val="24"/>
        </w:rPr>
        <w:t xml:space="preserve">bodies </w:t>
      </w:r>
      <w:r w:rsidR="00406BEE">
        <w:rPr>
          <w:rFonts w:ascii="Times New Roman" w:hAnsi="Times New Roman" w:cs="Times New Roman"/>
          <w:sz w:val="24"/>
          <w:szCs w:val="24"/>
        </w:rPr>
        <w:t xml:space="preserve">that are now reserved </w:t>
      </w:r>
      <w:r w:rsidR="000037C9">
        <w:rPr>
          <w:rFonts w:ascii="Times New Roman" w:hAnsi="Times New Roman" w:cs="Times New Roman"/>
          <w:sz w:val="24"/>
          <w:szCs w:val="24"/>
        </w:rPr>
        <w:t>before devolution</w:t>
      </w:r>
      <w:r w:rsidR="000A63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6A89" w:rsidRDefault="00292956" w:rsidP="003C6A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As part of the negotiations over the Scotland Bill, the </w:t>
      </w:r>
      <w:r w:rsidR="00683E56">
        <w:rPr>
          <w:rFonts w:ascii="Times New Roman" w:hAnsi="Times New Roman" w:cs="Times New Roman"/>
          <w:sz w:val="24"/>
          <w:szCs w:val="24"/>
        </w:rPr>
        <w:t xml:space="preserve">UK </w:t>
      </w:r>
      <w:r w:rsidR="0050434A">
        <w:rPr>
          <w:rFonts w:ascii="Times New Roman" w:hAnsi="Times New Roman" w:cs="Times New Roman"/>
          <w:sz w:val="24"/>
          <w:szCs w:val="24"/>
        </w:rPr>
        <w:t xml:space="preserve">government </w:t>
      </w:r>
      <w:r w:rsidR="003A4EC4" w:rsidRPr="003A4EC4">
        <w:rPr>
          <w:rFonts w:ascii="Times New Roman" w:hAnsi="Times New Roman" w:cs="Times New Roman"/>
          <w:sz w:val="24"/>
          <w:szCs w:val="24"/>
        </w:rPr>
        <w:t xml:space="preserve">was </w:t>
      </w:r>
      <w:r w:rsidR="00AA01E3">
        <w:rPr>
          <w:rFonts w:ascii="Times New Roman" w:hAnsi="Times New Roman" w:cs="Times New Roman"/>
          <w:sz w:val="24"/>
          <w:szCs w:val="24"/>
        </w:rPr>
        <w:t xml:space="preserve">also </w:t>
      </w:r>
      <w:r w:rsidR="003A4EC4" w:rsidRPr="003A4EC4">
        <w:rPr>
          <w:rFonts w:ascii="Times New Roman" w:hAnsi="Times New Roman" w:cs="Times New Roman"/>
          <w:sz w:val="24"/>
          <w:szCs w:val="24"/>
        </w:rPr>
        <w:t xml:space="preserve">prepared to concede </w:t>
      </w:r>
      <w:r w:rsidR="00EB27B1">
        <w:rPr>
          <w:rFonts w:ascii="Times New Roman" w:hAnsi="Times New Roman" w:cs="Times New Roman"/>
          <w:sz w:val="24"/>
          <w:szCs w:val="24"/>
        </w:rPr>
        <w:t xml:space="preserve">the principle of territorial representation </w:t>
      </w:r>
      <w:r w:rsidR="003A4EC4" w:rsidRPr="003A4EC4">
        <w:rPr>
          <w:rFonts w:ascii="Times New Roman" w:hAnsi="Times New Roman" w:cs="Times New Roman"/>
          <w:sz w:val="24"/>
          <w:szCs w:val="24"/>
        </w:rPr>
        <w:t>in relation to the BBC Trust (Scottish member appointed with the agreement of the Scottish Ministers) and the Crown Estate Commissioners (Scottish Commissioner appointed after consultation with the Scottish Ministers)</w:t>
      </w:r>
      <w:r w:rsidR="00EB27B1">
        <w:rPr>
          <w:rFonts w:ascii="Times New Roman" w:hAnsi="Times New Roman" w:cs="Times New Roman"/>
          <w:sz w:val="24"/>
          <w:szCs w:val="24"/>
        </w:rPr>
        <w:t xml:space="preserve">, but not </w:t>
      </w:r>
      <w:r w:rsidR="00EB27B1" w:rsidRPr="003A4EC4">
        <w:rPr>
          <w:rFonts w:ascii="Times New Roman" w:hAnsi="Times New Roman" w:cs="Times New Roman"/>
          <w:sz w:val="24"/>
          <w:szCs w:val="24"/>
        </w:rPr>
        <w:t>in relation to the HMRC</w:t>
      </w:r>
      <w:r w:rsidR="00A81991">
        <w:rPr>
          <w:rFonts w:ascii="Times New Roman" w:hAnsi="Times New Roman" w:cs="Times New Roman"/>
          <w:sz w:val="24"/>
          <w:szCs w:val="24"/>
        </w:rPr>
        <w:t xml:space="preserve">, </w:t>
      </w:r>
      <w:r w:rsidR="00EB27B1">
        <w:rPr>
          <w:rFonts w:ascii="Times New Roman" w:hAnsi="Times New Roman" w:cs="Times New Roman"/>
          <w:sz w:val="24"/>
          <w:szCs w:val="24"/>
        </w:rPr>
        <w:t>which will be responsible for collecting the Scottish rate of income tax</w:t>
      </w:r>
      <w:r w:rsidR="003A4EC4" w:rsidRPr="003A4EC4">
        <w:rPr>
          <w:rFonts w:ascii="Times New Roman" w:hAnsi="Times New Roman" w:cs="Times New Roman"/>
          <w:sz w:val="24"/>
          <w:szCs w:val="24"/>
        </w:rPr>
        <w:t>.</w:t>
      </w:r>
    </w:p>
    <w:p w:rsidR="003C6A89" w:rsidRDefault="00F868AE" w:rsidP="003C6A89">
      <w:pPr>
        <w:spacing w:line="360" w:lineRule="auto"/>
        <w:rPr>
          <w:rFonts w:ascii="Times New Roman" w:hAnsi="Times New Roman" w:cs="Times New Roman"/>
          <w:sz w:val="24"/>
          <w:szCs w:val="24"/>
        </w:rPr>
      </w:pPr>
      <w:r>
        <w:rPr>
          <w:rFonts w:ascii="Times New Roman" w:hAnsi="Times New Roman" w:cs="Times New Roman"/>
          <w:sz w:val="24"/>
          <w:szCs w:val="24"/>
        </w:rPr>
        <w:t>UK Supreme Court (t</w:t>
      </w:r>
      <w:r w:rsidR="00B7420F">
        <w:rPr>
          <w:rFonts w:ascii="Times New Roman" w:hAnsi="Times New Roman" w:cs="Times New Roman"/>
          <w:sz w:val="24"/>
          <w:szCs w:val="24"/>
        </w:rPr>
        <w:t>he judicial branch</w:t>
      </w:r>
      <w:r w:rsidR="00594038">
        <w:rPr>
          <w:rFonts w:ascii="Times New Roman" w:hAnsi="Times New Roman" w:cs="Times New Roman"/>
          <w:sz w:val="24"/>
          <w:szCs w:val="24"/>
        </w:rPr>
        <w:t>)</w:t>
      </w:r>
    </w:p>
    <w:p w:rsidR="00BF7709" w:rsidRDefault="000B78DE"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UK </w:t>
      </w:r>
      <w:r w:rsidR="00665704">
        <w:rPr>
          <w:rFonts w:ascii="Times New Roman" w:hAnsi="Times New Roman" w:cs="Times New Roman"/>
          <w:sz w:val="24"/>
          <w:szCs w:val="24"/>
        </w:rPr>
        <w:t>bodies in wh</w:t>
      </w:r>
      <w:r>
        <w:rPr>
          <w:rFonts w:ascii="Times New Roman" w:hAnsi="Times New Roman" w:cs="Times New Roman"/>
          <w:sz w:val="24"/>
          <w:szCs w:val="24"/>
        </w:rPr>
        <w:t>ich</w:t>
      </w:r>
      <w:r w:rsidR="00665704">
        <w:rPr>
          <w:rFonts w:ascii="Times New Roman" w:hAnsi="Times New Roman" w:cs="Times New Roman"/>
          <w:sz w:val="24"/>
          <w:szCs w:val="24"/>
        </w:rPr>
        <w:t xml:space="preserve"> Scotland has an interest </w:t>
      </w:r>
      <w:r w:rsidR="000A63FD">
        <w:rPr>
          <w:rFonts w:ascii="Times New Roman" w:hAnsi="Times New Roman" w:cs="Times New Roman"/>
          <w:sz w:val="24"/>
          <w:szCs w:val="24"/>
        </w:rPr>
        <w:t xml:space="preserve">also </w:t>
      </w:r>
      <w:r w:rsidR="00665704">
        <w:rPr>
          <w:rFonts w:ascii="Times New Roman" w:hAnsi="Times New Roman" w:cs="Times New Roman"/>
          <w:sz w:val="24"/>
          <w:szCs w:val="24"/>
        </w:rPr>
        <w:t>include the UK Supreme Court</w:t>
      </w:r>
      <w:r w:rsidR="00584D4C">
        <w:rPr>
          <w:rFonts w:ascii="Times New Roman" w:hAnsi="Times New Roman" w:cs="Times New Roman"/>
          <w:sz w:val="24"/>
          <w:szCs w:val="24"/>
        </w:rPr>
        <w:t xml:space="preserve">.  By convention there have for many years been two Scottish Law Lords and, more recently, two Scottish Justices of the </w:t>
      </w:r>
      <w:r w:rsidR="00B5054B">
        <w:rPr>
          <w:rFonts w:ascii="Times New Roman" w:hAnsi="Times New Roman" w:cs="Times New Roman"/>
          <w:sz w:val="24"/>
          <w:szCs w:val="24"/>
        </w:rPr>
        <w:t>Supreme Court. On Lord Hope’s retirement in June 2013, Lord Reed will be the only Justice from Scotland. In making its recommendation the selection commission will have regard to the requirement under section 27(8) of the Act to ‘ensure</w:t>
      </w:r>
      <w:r w:rsidR="00BF7709">
        <w:rPr>
          <w:rFonts w:ascii="Times New Roman" w:hAnsi="Times New Roman" w:cs="Times New Roman"/>
          <w:sz w:val="24"/>
          <w:szCs w:val="24"/>
        </w:rPr>
        <w:t xml:space="preserve"> </w:t>
      </w:r>
      <w:r w:rsidR="00BF7709" w:rsidRPr="00BF7709">
        <w:rPr>
          <w:rFonts w:ascii="Times New Roman" w:hAnsi="Times New Roman" w:cs="Times New Roman"/>
          <w:sz w:val="24"/>
          <w:szCs w:val="24"/>
        </w:rPr>
        <w:t>that between them the judges will have knowledge of, and experience of practice in, the law of each part of the United Kingdom.</w:t>
      </w:r>
      <w:r w:rsidR="00BF7709">
        <w:rPr>
          <w:rFonts w:ascii="Times New Roman" w:hAnsi="Times New Roman" w:cs="Times New Roman"/>
          <w:sz w:val="24"/>
          <w:szCs w:val="24"/>
        </w:rPr>
        <w:t>’</w:t>
      </w:r>
      <w:r w:rsidR="00422AF5">
        <w:rPr>
          <w:rFonts w:ascii="Times New Roman" w:hAnsi="Times New Roman" w:cs="Times New Roman"/>
          <w:sz w:val="24"/>
          <w:szCs w:val="24"/>
        </w:rPr>
        <w:t xml:space="preserve"> </w:t>
      </w:r>
      <w:r w:rsidR="00594038">
        <w:rPr>
          <w:rFonts w:ascii="Times New Roman" w:hAnsi="Times New Roman" w:cs="Times New Roman"/>
          <w:sz w:val="24"/>
          <w:szCs w:val="24"/>
        </w:rPr>
        <w:t>But whether that will result in the appointment of another Scottish Justice remains to be seen.</w:t>
      </w:r>
    </w:p>
    <w:p w:rsidR="00BF7709" w:rsidRDefault="00BF7709" w:rsidP="00254D59">
      <w:pPr>
        <w:spacing w:line="360" w:lineRule="auto"/>
        <w:rPr>
          <w:rFonts w:ascii="Times New Roman" w:hAnsi="Times New Roman" w:cs="Times New Roman"/>
          <w:sz w:val="24"/>
          <w:szCs w:val="24"/>
        </w:rPr>
      </w:pPr>
      <w:r>
        <w:rPr>
          <w:rFonts w:ascii="Times New Roman" w:hAnsi="Times New Roman" w:cs="Times New Roman"/>
          <w:sz w:val="24"/>
          <w:szCs w:val="24"/>
        </w:rPr>
        <w:t>Which takes me to ….</w:t>
      </w:r>
    </w:p>
    <w:p w:rsidR="00E767B0" w:rsidRDefault="00E767B0" w:rsidP="00254D59">
      <w:pPr>
        <w:spacing w:line="360" w:lineRule="auto"/>
        <w:rPr>
          <w:rFonts w:ascii="Times New Roman" w:hAnsi="Times New Roman" w:cs="Times New Roman"/>
          <w:sz w:val="24"/>
          <w:szCs w:val="24"/>
        </w:rPr>
      </w:pPr>
      <w:r>
        <w:rPr>
          <w:rFonts w:ascii="Times New Roman" w:hAnsi="Times New Roman" w:cs="Times New Roman"/>
          <w:sz w:val="24"/>
          <w:szCs w:val="24"/>
        </w:rPr>
        <w:t>T</w:t>
      </w:r>
      <w:r w:rsidR="00D24269">
        <w:rPr>
          <w:rFonts w:ascii="Times New Roman" w:hAnsi="Times New Roman" w:cs="Times New Roman"/>
          <w:sz w:val="24"/>
          <w:szCs w:val="24"/>
        </w:rPr>
        <w:t xml:space="preserve">he role of the courts </w:t>
      </w:r>
      <w:r w:rsidR="006158FD">
        <w:rPr>
          <w:rFonts w:ascii="Times New Roman" w:hAnsi="Times New Roman" w:cs="Times New Roman"/>
          <w:sz w:val="24"/>
          <w:szCs w:val="24"/>
        </w:rPr>
        <w:t xml:space="preserve">in the devolution settlement </w:t>
      </w:r>
    </w:p>
    <w:p w:rsidR="00C67267" w:rsidRDefault="00E767B0"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 the devolution settlement, the </w:t>
      </w:r>
      <w:r w:rsidR="007659A5">
        <w:rPr>
          <w:rFonts w:ascii="Times New Roman" w:hAnsi="Times New Roman" w:cs="Times New Roman"/>
          <w:sz w:val="24"/>
          <w:szCs w:val="24"/>
        </w:rPr>
        <w:t xml:space="preserve">final say on the division of powers between </w:t>
      </w:r>
      <w:r w:rsidR="00144177">
        <w:rPr>
          <w:rFonts w:ascii="Times New Roman" w:hAnsi="Times New Roman" w:cs="Times New Roman"/>
          <w:sz w:val="24"/>
          <w:szCs w:val="24"/>
        </w:rPr>
        <w:t xml:space="preserve">Edinburgh and London belongs </w:t>
      </w:r>
      <w:r w:rsidR="00C67267">
        <w:rPr>
          <w:rFonts w:ascii="Times New Roman" w:hAnsi="Times New Roman" w:cs="Times New Roman"/>
          <w:sz w:val="24"/>
          <w:szCs w:val="24"/>
        </w:rPr>
        <w:t>to the United Kingdom Supreme Court</w:t>
      </w:r>
      <w:r w:rsidR="00144177">
        <w:rPr>
          <w:rFonts w:ascii="Times New Roman" w:hAnsi="Times New Roman" w:cs="Times New Roman"/>
          <w:sz w:val="24"/>
          <w:szCs w:val="24"/>
        </w:rPr>
        <w:t xml:space="preserve">, which </w:t>
      </w:r>
      <w:r w:rsidR="00171B23">
        <w:rPr>
          <w:rFonts w:ascii="Times New Roman" w:hAnsi="Times New Roman" w:cs="Times New Roman"/>
          <w:sz w:val="24"/>
          <w:szCs w:val="24"/>
        </w:rPr>
        <w:t xml:space="preserve">inherited </w:t>
      </w:r>
      <w:r w:rsidR="00CF673F">
        <w:rPr>
          <w:rFonts w:ascii="Times New Roman" w:hAnsi="Times New Roman" w:cs="Times New Roman"/>
          <w:sz w:val="24"/>
          <w:szCs w:val="24"/>
        </w:rPr>
        <w:t xml:space="preserve">the </w:t>
      </w:r>
      <w:r w:rsidR="00C67267">
        <w:rPr>
          <w:rFonts w:ascii="Times New Roman" w:hAnsi="Times New Roman" w:cs="Times New Roman"/>
          <w:sz w:val="24"/>
          <w:szCs w:val="24"/>
        </w:rPr>
        <w:t>de</w:t>
      </w:r>
      <w:r w:rsidR="00493839">
        <w:rPr>
          <w:rFonts w:ascii="Times New Roman" w:hAnsi="Times New Roman" w:cs="Times New Roman"/>
          <w:sz w:val="24"/>
          <w:szCs w:val="24"/>
        </w:rPr>
        <w:t>volution</w:t>
      </w:r>
      <w:r w:rsidR="00C67267">
        <w:rPr>
          <w:rFonts w:ascii="Times New Roman" w:hAnsi="Times New Roman" w:cs="Times New Roman"/>
          <w:sz w:val="24"/>
          <w:szCs w:val="24"/>
        </w:rPr>
        <w:t xml:space="preserve"> issues </w:t>
      </w:r>
      <w:r w:rsidR="00493839">
        <w:rPr>
          <w:rFonts w:ascii="Times New Roman" w:hAnsi="Times New Roman" w:cs="Times New Roman"/>
          <w:sz w:val="24"/>
          <w:szCs w:val="24"/>
        </w:rPr>
        <w:t>jurisdiction</w:t>
      </w:r>
      <w:r w:rsidR="00C67267">
        <w:rPr>
          <w:rFonts w:ascii="Times New Roman" w:hAnsi="Times New Roman" w:cs="Times New Roman"/>
          <w:sz w:val="24"/>
          <w:szCs w:val="24"/>
        </w:rPr>
        <w:t xml:space="preserve"> </w:t>
      </w:r>
      <w:r w:rsidR="00493839">
        <w:rPr>
          <w:rFonts w:ascii="Times New Roman" w:hAnsi="Times New Roman" w:cs="Times New Roman"/>
          <w:sz w:val="24"/>
          <w:szCs w:val="24"/>
        </w:rPr>
        <w:t>formerly</w:t>
      </w:r>
      <w:r w:rsidR="00C67267">
        <w:rPr>
          <w:rFonts w:ascii="Times New Roman" w:hAnsi="Times New Roman" w:cs="Times New Roman"/>
          <w:sz w:val="24"/>
          <w:szCs w:val="24"/>
        </w:rPr>
        <w:t xml:space="preserve"> exercised by the</w:t>
      </w:r>
      <w:r w:rsidR="00521274">
        <w:rPr>
          <w:rFonts w:ascii="Times New Roman" w:hAnsi="Times New Roman" w:cs="Times New Roman"/>
          <w:sz w:val="24"/>
          <w:szCs w:val="24"/>
        </w:rPr>
        <w:t xml:space="preserve"> Judic</w:t>
      </w:r>
      <w:r w:rsidR="00E47451">
        <w:rPr>
          <w:rFonts w:ascii="Times New Roman" w:hAnsi="Times New Roman" w:cs="Times New Roman"/>
          <w:sz w:val="24"/>
          <w:szCs w:val="24"/>
        </w:rPr>
        <w:t>ial</w:t>
      </w:r>
      <w:r w:rsidR="00521274">
        <w:rPr>
          <w:rFonts w:ascii="Times New Roman" w:hAnsi="Times New Roman" w:cs="Times New Roman"/>
          <w:sz w:val="24"/>
          <w:szCs w:val="24"/>
        </w:rPr>
        <w:t xml:space="preserve"> Committee of the Privy C</w:t>
      </w:r>
      <w:r w:rsidR="00C67267">
        <w:rPr>
          <w:rFonts w:ascii="Times New Roman" w:hAnsi="Times New Roman" w:cs="Times New Roman"/>
          <w:sz w:val="24"/>
          <w:szCs w:val="24"/>
        </w:rPr>
        <w:t>ouncil</w:t>
      </w:r>
      <w:r w:rsidR="00665704">
        <w:rPr>
          <w:rFonts w:ascii="Times New Roman" w:hAnsi="Times New Roman" w:cs="Times New Roman"/>
          <w:sz w:val="24"/>
          <w:szCs w:val="24"/>
        </w:rPr>
        <w:t xml:space="preserve">. </w:t>
      </w:r>
      <w:r w:rsidR="00BF7709">
        <w:rPr>
          <w:rFonts w:ascii="Times New Roman" w:hAnsi="Times New Roman" w:cs="Times New Roman"/>
          <w:sz w:val="24"/>
          <w:szCs w:val="24"/>
        </w:rPr>
        <w:t xml:space="preserve">In theory </w:t>
      </w:r>
      <w:r w:rsidR="00461127">
        <w:rPr>
          <w:rFonts w:ascii="Times New Roman" w:hAnsi="Times New Roman" w:cs="Times New Roman"/>
          <w:sz w:val="24"/>
          <w:szCs w:val="24"/>
        </w:rPr>
        <w:t xml:space="preserve">the Supreme Court </w:t>
      </w:r>
      <w:r w:rsidR="000C5118">
        <w:rPr>
          <w:rFonts w:ascii="Times New Roman" w:hAnsi="Times New Roman" w:cs="Times New Roman"/>
          <w:sz w:val="24"/>
          <w:szCs w:val="24"/>
        </w:rPr>
        <w:t xml:space="preserve">could be trumped by Westminster, </w:t>
      </w:r>
      <w:r w:rsidR="003D57C1">
        <w:rPr>
          <w:rFonts w:ascii="Times New Roman" w:hAnsi="Times New Roman" w:cs="Times New Roman"/>
          <w:sz w:val="24"/>
          <w:szCs w:val="24"/>
        </w:rPr>
        <w:t xml:space="preserve">or by both Parliaments acting together, </w:t>
      </w:r>
      <w:r w:rsidR="008432E2">
        <w:rPr>
          <w:rFonts w:ascii="Times New Roman" w:hAnsi="Times New Roman" w:cs="Times New Roman"/>
          <w:sz w:val="24"/>
          <w:szCs w:val="24"/>
        </w:rPr>
        <w:t xml:space="preserve">but the </w:t>
      </w:r>
      <w:r w:rsidR="00665704">
        <w:rPr>
          <w:rFonts w:ascii="Times New Roman" w:hAnsi="Times New Roman" w:cs="Times New Roman"/>
          <w:sz w:val="24"/>
          <w:szCs w:val="24"/>
        </w:rPr>
        <w:t>UK government has said that the s</w:t>
      </w:r>
      <w:r w:rsidR="002D6C1A">
        <w:rPr>
          <w:rFonts w:ascii="Times New Roman" w:hAnsi="Times New Roman" w:cs="Times New Roman"/>
          <w:sz w:val="24"/>
          <w:szCs w:val="24"/>
        </w:rPr>
        <w:t>ection</w:t>
      </w:r>
      <w:r w:rsidR="00665704">
        <w:rPr>
          <w:rFonts w:ascii="Times New Roman" w:hAnsi="Times New Roman" w:cs="Times New Roman"/>
          <w:sz w:val="24"/>
          <w:szCs w:val="24"/>
        </w:rPr>
        <w:t xml:space="preserve"> 30 power should not be used as a means of resolving disputes over the interpretation of the Act. </w:t>
      </w:r>
      <w:r w:rsidR="008432E2">
        <w:rPr>
          <w:rFonts w:ascii="Times New Roman" w:hAnsi="Times New Roman" w:cs="Times New Roman"/>
          <w:sz w:val="24"/>
          <w:szCs w:val="24"/>
        </w:rPr>
        <w:t xml:space="preserve">These should be settled by the courts in the normal way. </w:t>
      </w:r>
    </w:p>
    <w:p w:rsidR="00C23563" w:rsidRDefault="008D05FA"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In terms of relations between the different levels </w:t>
      </w:r>
      <w:r w:rsidR="008432E2">
        <w:rPr>
          <w:rFonts w:ascii="Times New Roman" w:hAnsi="Times New Roman" w:cs="Times New Roman"/>
          <w:sz w:val="24"/>
          <w:szCs w:val="24"/>
        </w:rPr>
        <w:t xml:space="preserve">or orders </w:t>
      </w:r>
      <w:r>
        <w:rPr>
          <w:rFonts w:ascii="Times New Roman" w:hAnsi="Times New Roman" w:cs="Times New Roman"/>
          <w:sz w:val="24"/>
          <w:szCs w:val="24"/>
        </w:rPr>
        <w:t xml:space="preserve">of government, </w:t>
      </w:r>
      <w:r w:rsidR="00461127">
        <w:rPr>
          <w:rFonts w:ascii="Times New Roman" w:hAnsi="Times New Roman" w:cs="Times New Roman"/>
          <w:sz w:val="24"/>
          <w:szCs w:val="24"/>
        </w:rPr>
        <w:t xml:space="preserve">however, </w:t>
      </w:r>
      <w:r>
        <w:rPr>
          <w:rFonts w:ascii="Times New Roman" w:hAnsi="Times New Roman" w:cs="Times New Roman"/>
          <w:sz w:val="24"/>
          <w:szCs w:val="24"/>
        </w:rPr>
        <w:t xml:space="preserve">the </w:t>
      </w:r>
      <w:r w:rsidR="00493839">
        <w:rPr>
          <w:rFonts w:ascii="Times New Roman" w:hAnsi="Times New Roman" w:cs="Times New Roman"/>
          <w:sz w:val="24"/>
          <w:szCs w:val="24"/>
        </w:rPr>
        <w:t xml:space="preserve">Supreme Court’s </w:t>
      </w:r>
      <w:r w:rsidR="00232618">
        <w:rPr>
          <w:rFonts w:ascii="Times New Roman" w:hAnsi="Times New Roman" w:cs="Times New Roman"/>
          <w:sz w:val="24"/>
          <w:szCs w:val="24"/>
        </w:rPr>
        <w:t xml:space="preserve">jurisdiction </w:t>
      </w:r>
      <w:r w:rsidR="00110983">
        <w:rPr>
          <w:rFonts w:ascii="Times New Roman" w:hAnsi="Times New Roman" w:cs="Times New Roman"/>
          <w:sz w:val="24"/>
          <w:szCs w:val="24"/>
        </w:rPr>
        <w:t xml:space="preserve">has </w:t>
      </w:r>
      <w:r w:rsidR="00683A22">
        <w:rPr>
          <w:rFonts w:ascii="Times New Roman" w:hAnsi="Times New Roman" w:cs="Times New Roman"/>
          <w:sz w:val="24"/>
          <w:szCs w:val="24"/>
        </w:rPr>
        <w:t xml:space="preserve">not </w:t>
      </w:r>
      <w:r w:rsidR="004A0E80">
        <w:rPr>
          <w:rFonts w:ascii="Times New Roman" w:hAnsi="Times New Roman" w:cs="Times New Roman"/>
          <w:sz w:val="24"/>
          <w:szCs w:val="24"/>
        </w:rPr>
        <w:t xml:space="preserve">so far proved </w:t>
      </w:r>
      <w:r w:rsidR="005F3A07">
        <w:rPr>
          <w:rFonts w:ascii="Times New Roman" w:hAnsi="Times New Roman" w:cs="Times New Roman"/>
          <w:sz w:val="24"/>
          <w:szCs w:val="24"/>
        </w:rPr>
        <w:t>controversial</w:t>
      </w:r>
      <w:r w:rsidR="00110983">
        <w:rPr>
          <w:rFonts w:ascii="Times New Roman" w:hAnsi="Times New Roman" w:cs="Times New Roman"/>
          <w:sz w:val="24"/>
          <w:szCs w:val="24"/>
        </w:rPr>
        <w:t xml:space="preserve">. </w:t>
      </w:r>
      <w:r w:rsidR="00A340B3">
        <w:rPr>
          <w:rFonts w:ascii="Times New Roman" w:hAnsi="Times New Roman" w:cs="Times New Roman"/>
          <w:sz w:val="24"/>
          <w:szCs w:val="24"/>
        </w:rPr>
        <w:t>Inter-governmental d</w:t>
      </w:r>
      <w:r w:rsidR="00A97C0C">
        <w:rPr>
          <w:rFonts w:ascii="Times New Roman" w:hAnsi="Times New Roman" w:cs="Times New Roman"/>
          <w:sz w:val="24"/>
          <w:szCs w:val="24"/>
        </w:rPr>
        <w:t xml:space="preserve">isputes </w:t>
      </w:r>
      <w:r>
        <w:rPr>
          <w:rFonts w:ascii="Times New Roman" w:hAnsi="Times New Roman" w:cs="Times New Roman"/>
          <w:sz w:val="24"/>
          <w:szCs w:val="24"/>
        </w:rPr>
        <w:t xml:space="preserve">have been </w:t>
      </w:r>
      <w:r w:rsidR="00A97C0C">
        <w:rPr>
          <w:rFonts w:ascii="Times New Roman" w:hAnsi="Times New Roman" w:cs="Times New Roman"/>
          <w:sz w:val="24"/>
          <w:szCs w:val="24"/>
        </w:rPr>
        <w:t>s</w:t>
      </w:r>
      <w:r w:rsidR="005F3A07">
        <w:rPr>
          <w:rFonts w:ascii="Times New Roman" w:hAnsi="Times New Roman" w:cs="Times New Roman"/>
          <w:sz w:val="24"/>
          <w:szCs w:val="24"/>
        </w:rPr>
        <w:t>e</w:t>
      </w:r>
      <w:r w:rsidR="00A97C0C">
        <w:rPr>
          <w:rFonts w:ascii="Times New Roman" w:hAnsi="Times New Roman" w:cs="Times New Roman"/>
          <w:sz w:val="24"/>
          <w:szCs w:val="24"/>
        </w:rPr>
        <w:t xml:space="preserve">ttled behind closed </w:t>
      </w:r>
      <w:r w:rsidR="005F3A07">
        <w:rPr>
          <w:rFonts w:ascii="Times New Roman" w:hAnsi="Times New Roman" w:cs="Times New Roman"/>
          <w:sz w:val="24"/>
          <w:szCs w:val="24"/>
        </w:rPr>
        <w:t>doors</w:t>
      </w:r>
      <w:r w:rsidR="00A340B3">
        <w:rPr>
          <w:rFonts w:ascii="Times New Roman" w:hAnsi="Times New Roman" w:cs="Times New Roman"/>
          <w:sz w:val="24"/>
          <w:szCs w:val="24"/>
        </w:rPr>
        <w:t xml:space="preserve"> </w:t>
      </w:r>
      <w:r w:rsidR="005F3A07">
        <w:rPr>
          <w:rFonts w:ascii="Times New Roman" w:hAnsi="Times New Roman" w:cs="Times New Roman"/>
          <w:sz w:val="24"/>
          <w:szCs w:val="24"/>
        </w:rPr>
        <w:t>wi</w:t>
      </w:r>
      <w:r w:rsidR="00A97C0C">
        <w:rPr>
          <w:rFonts w:ascii="Times New Roman" w:hAnsi="Times New Roman" w:cs="Times New Roman"/>
          <w:sz w:val="24"/>
          <w:szCs w:val="24"/>
        </w:rPr>
        <w:t xml:space="preserve">th no recourse to the courts. </w:t>
      </w:r>
      <w:r w:rsidR="00110983">
        <w:rPr>
          <w:rFonts w:ascii="Times New Roman" w:hAnsi="Times New Roman" w:cs="Times New Roman"/>
          <w:sz w:val="24"/>
          <w:szCs w:val="24"/>
        </w:rPr>
        <w:t>The</w:t>
      </w:r>
      <w:r w:rsidR="005F3A07">
        <w:rPr>
          <w:rFonts w:ascii="Times New Roman" w:hAnsi="Times New Roman" w:cs="Times New Roman"/>
          <w:sz w:val="24"/>
          <w:szCs w:val="24"/>
        </w:rPr>
        <w:t>r</w:t>
      </w:r>
      <w:r w:rsidR="00110983">
        <w:rPr>
          <w:rFonts w:ascii="Times New Roman" w:hAnsi="Times New Roman" w:cs="Times New Roman"/>
          <w:sz w:val="24"/>
          <w:szCs w:val="24"/>
        </w:rPr>
        <w:t xml:space="preserve">e have been two </w:t>
      </w:r>
      <w:r w:rsidR="00B30DE5">
        <w:rPr>
          <w:rFonts w:ascii="Times New Roman" w:hAnsi="Times New Roman" w:cs="Times New Roman"/>
          <w:sz w:val="24"/>
          <w:szCs w:val="24"/>
        </w:rPr>
        <w:t>c</w:t>
      </w:r>
      <w:r w:rsidR="00110983">
        <w:rPr>
          <w:rFonts w:ascii="Times New Roman" w:hAnsi="Times New Roman" w:cs="Times New Roman"/>
          <w:sz w:val="24"/>
          <w:szCs w:val="24"/>
        </w:rPr>
        <w:t xml:space="preserve">ases </w:t>
      </w:r>
      <w:r w:rsidR="00B30DE5">
        <w:rPr>
          <w:rFonts w:ascii="Times New Roman" w:hAnsi="Times New Roman" w:cs="Times New Roman"/>
          <w:sz w:val="24"/>
          <w:szCs w:val="24"/>
        </w:rPr>
        <w:t>with a d</w:t>
      </w:r>
      <w:r w:rsidR="005F3A07">
        <w:rPr>
          <w:rFonts w:ascii="Times New Roman" w:hAnsi="Times New Roman" w:cs="Times New Roman"/>
          <w:sz w:val="24"/>
          <w:szCs w:val="24"/>
        </w:rPr>
        <w:t>i</w:t>
      </w:r>
      <w:r w:rsidR="00B30DE5">
        <w:rPr>
          <w:rFonts w:ascii="Times New Roman" w:hAnsi="Times New Roman" w:cs="Times New Roman"/>
          <w:sz w:val="24"/>
          <w:szCs w:val="24"/>
        </w:rPr>
        <w:t>rect bearing on</w:t>
      </w:r>
      <w:r w:rsidR="00E100B3">
        <w:rPr>
          <w:rFonts w:ascii="Times New Roman" w:hAnsi="Times New Roman" w:cs="Times New Roman"/>
          <w:sz w:val="24"/>
          <w:szCs w:val="24"/>
        </w:rPr>
        <w:t xml:space="preserve"> the division of powers </w:t>
      </w:r>
      <w:r w:rsidR="00362ED7">
        <w:rPr>
          <w:rFonts w:ascii="Times New Roman" w:hAnsi="Times New Roman" w:cs="Times New Roman"/>
          <w:sz w:val="24"/>
          <w:szCs w:val="24"/>
        </w:rPr>
        <w:t xml:space="preserve">– </w:t>
      </w:r>
      <w:r w:rsidR="00362ED7" w:rsidRPr="004B2F66">
        <w:rPr>
          <w:rFonts w:ascii="Times New Roman" w:hAnsi="Times New Roman" w:cs="Times New Roman"/>
          <w:i/>
          <w:sz w:val="24"/>
          <w:szCs w:val="24"/>
        </w:rPr>
        <w:t xml:space="preserve">Martin </w:t>
      </w:r>
      <w:r w:rsidR="005F3A07" w:rsidRPr="004B2F66">
        <w:rPr>
          <w:rFonts w:ascii="Times New Roman" w:hAnsi="Times New Roman" w:cs="Times New Roman"/>
          <w:i/>
          <w:sz w:val="24"/>
          <w:szCs w:val="24"/>
        </w:rPr>
        <w:t>v</w:t>
      </w:r>
      <w:r w:rsidR="00362ED7" w:rsidRPr="004B2F66">
        <w:rPr>
          <w:rFonts w:ascii="Times New Roman" w:hAnsi="Times New Roman" w:cs="Times New Roman"/>
          <w:i/>
          <w:sz w:val="24"/>
          <w:szCs w:val="24"/>
        </w:rPr>
        <w:t xml:space="preserve"> </w:t>
      </w:r>
      <w:r w:rsidR="000471A9">
        <w:rPr>
          <w:rFonts w:ascii="Times New Roman" w:hAnsi="Times New Roman" w:cs="Times New Roman"/>
          <w:i/>
          <w:sz w:val="24"/>
          <w:szCs w:val="24"/>
        </w:rPr>
        <w:t>Most</w:t>
      </w:r>
      <w:r w:rsidR="005F3A07">
        <w:rPr>
          <w:rFonts w:ascii="Times New Roman" w:hAnsi="Times New Roman" w:cs="Times New Roman"/>
          <w:sz w:val="24"/>
          <w:szCs w:val="24"/>
        </w:rPr>
        <w:t xml:space="preserve"> in which the </w:t>
      </w:r>
      <w:r w:rsidR="004B2F66">
        <w:rPr>
          <w:rFonts w:ascii="Times New Roman" w:hAnsi="Times New Roman" w:cs="Times New Roman"/>
          <w:sz w:val="24"/>
          <w:szCs w:val="24"/>
        </w:rPr>
        <w:t xml:space="preserve">majority </w:t>
      </w:r>
      <w:r w:rsidR="00611C98">
        <w:rPr>
          <w:rFonts w:ascii="Times New Roman" w:hAnsi="Times New Roman" w:cs="Times New Roman"/>
          <w:sz w:val="24"/>
          <w:szCs w:val="24"/>
        </w:rPr>
        <w:t xml:space="preserve">clearly felt that the Scottish Parliament should be left to get on with </w:t>
      </w:r>
      <w:r w:rsidR="00232618">
        <w:rPr>
          <w:rFonts w:ascii="Times New Roman" w:hAnsi="Times New Roman" w:cs="Times New Roman"/>
          <w:sz w:val="24"/>
          <w:szCs w:val="24"/>
        </w:rPr>
        <w:t>it</w:t>
      </w:r>
      <w:r w:rsidR="00362ED7">
        <w:rPr>
          <w:rFonts w:ascii="Times New Roman" w:hAnsi="Times New Roman" w:cs="Times New Roman"/>
          <w:sz w:val="24"/>
          <w:szCs w:val="24"/>
        </w:rPr>
        <w:t xml:space="preserve">. </w:t>
      </w:r>
      <w:r w:rsidR="00B76040">
        <w:rPr>
          <w:rFonts w:ascii="Times New Roman" w:hAnsi="Times New Roman" w:cs="Times New Roman"/>
          <w:sz w:val="24"/>
          <w:szCs w:val="24"/>
        </w:rPr>
        <w:t xml:space="preserve">‘Given that the Scottish Parliament </w:t>
      </w:r>
      <w:r w:rsidR="00C4109D">
        <w:rPr>
          <w:rFonts w:ascii="Times New Roman" w:hAnsi="Times New Roman" w:cs="Times New Roman"/>
          <w:sz w:val="24"/>
          <w:szCs w:val="24"/>
        </w:rPr>
        <w:t>is plainly intended to regulate the Scottish legal system</w:t>
      </w:r>
      <w:r w:rsidR="00734BEB">
        <w:rPr>
          <w:rFonts w:ascii="Times New Roman" w:hAnsi="Times New Roman" w:cs="Times New Roman"/>
          <w:sz w:val="24"/>
          <w:szCs w:val="24"/>
        </w:rPr>
        <w:t>’</w:t>
      </w:r>
      <w:r w:rsidR="00C4109D">
        <w:rPr>
          <w:rFonts w:ascii="Times New Roman" w:hAnsi="Times New Roman" w:cs="Times New Roman"/>
          <w:sz w:val="24"/>
          <w:szCs w:val="24"/>
        </w:rPr>
        <w:t xml:space="preserve">, Lord Brown said, </w:t>
      </w:r>
      <w:r w:rsidR="00734BEB">
        <w:rPr>
          <w:rFonts w:ascii="Times New Roman" w:hAnsi="Times New Roman" w:cs="Times New Roman"/>
          <w:sz w:val="24"/>
          <w:szCs w:val="24"/>
        </w:rPr>
        <w:t xml:space="preserve">‘I am disinclined </w:t>
      </w:r>
      <w:r w:rsidR="001E1299">
        <w:rPr>
          <w:rFonts w:ascii="Times New Roman" w:hAnsi="Times New Roman" w:cs="Times New Roman"/>
          <w:sz w:val="24"/>
          <w:szCs w:val="24"/>
        </w:rPr>
        <w:t xml:space="preserve">to find a construction of Schedule 4 which would require the Scottish </w:t>
      </w:r>
      <w:r w:rsidR="001E1299">
        <w:rPr>
          <w:rFonts w:ascii="Times New Roman" w:hAnsi="Times New Roman" w:cs="Times New Roman"/>
          <w:sz w:val="24"/>
          <w:szCs w:val="24"/>
        </w:rPr>
        <w:lastRenderedPageBreak/>
        <w:t xml:space="preserve">parliament, when modifying that system, to invoke Westminster’s help to do no more than dot the </w:t>
      </w:r>
      <w:r w:rsidR="00F23E68">
        <w:rPr>
          <w:rFonts w:ascii="Times New Roman" w:hAnsi="Times New Roman" w:cs="Times New Roman"/>
          <w:sz w:val="24"/>
          <w:szCs w:val="24"/>
        </w:rPr>
        <w:t>i</w:t>
      </w:r>
      <w:r w:rsidR="001E1299">
        <w:rPr>
          <w:rFonts w:ascii="Times New Roman" w:hAnsi="Times New Roman" w:cs="Times New Roman"/>
          <w:sz w:val="24"/>
          <w:szCs w:val="24"/>
        </w:rPr>
        <w:t>’s and cross the t’s of the necessary consequences.’</w:t>
      </w:r>
      <w:r w:rsidR="00C23563">
        <w:rPr>
          <w:rFonts w:ascii="Times New Roman" w:hAnsi="Times New Roman" w:cs="Times New Roman"/>
          <w:sz w:val="24"/>
          <w:szCs w:val="24"/>
        </w:rPr>
        <w:t xml:space="preserve"> </w:t>
      </w:r>
      <w:r w:rsidR="00362ED7">
        <w:rPr>
          <w:rFonts w:ascii="Times New Roman" w:hAnsi="Times New Roman" w:cs="Times New Roman"/>
          <w:sz w:val="24"/>
          <w:szCs w:val="24"/>
        </w:rPr>
        <w:t xml:space="preserve">The other case is </w:t>
      </w:r>
      <w:r w:rsidR="00362ED7" w:rsidRPr="006B3352">
        <w:rPr>
          <w:rFonts w:ascii="Times New Roman" w:hAnsi="Times New Roman" w:cs="Times New Roman"/>
          <w:i/>
          <w:sz w:val="24"/>
          <w:szCs w:val="24"/>
        </w:rPr>
        <w:t>Imperial Tobacco</w:t>
      </w:r>
      <w:r w:rsidR="00362ED7">
        <w:rPr>
          <w:rFonts w:ascii="Times New Roman" w:hAnsi="Times New Roman" w:cs="Times New Roman"/>
          <w:sz w:val="24"/>
          <w:szCs w:val="24"/>
        </w:rPr>
        <w:t xml:space="preserve"> </w:t>
      </w:r>
      <w:r w:rsidR="00683A22">
        <w:rPr>
          <w:rFonts w:ascii="Times New Roman" w:hAnsi="Times New Roman" w:cs="Times New Roman"/>
          <w:sz w:val="24"/>
          <w:szCs w:val="24"/>
        </w:rPr>
        <w:t>…</w:t>
      </w:r>
      <w:r w:rsidR="00B30DE5">
        <w:rPr>
          <w:rFonts w:ascii="Times New Roman" w:hAnsi="Times New Roman" w:cs="Times New Roman"/>
          <w:sz w:val="24"/>
          <w:szCs w:val="24"/>
        </w:rPr>
        <w:t xml:space="preserve">. </w:t>
      </w:r>
    </w:p>
    <w:p w:rsidR="00872428" w:rsidRDefault="00694F42"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the Supreme Court’s jurisdiction has proved controversial </w:t>
      </w:r>
      <w:r w:rsidR="00B208FF">
        <w:rPr>
          <w:rFonts w:ascii="Times New Roman" w:hAnsi="Times New Roman" w:cs="Times New Roman"/>
          <w:sz w:val="24"/>
          <w:szCs w:val="24"/>
        </w:rPr>
        <w:t xml:space="preserve"> - the judicial shoe has pinched - </w:t>
      </w:r>
      <w:r>
        <w:rPr>
          <w:rFonts w:ascii="Times New Roman" w:hAnsi="Times New Roman" w:cs="Times New Roman"/>
          <w:sz w:val="24"/>
          <w:szCs w:val="24"/>
        </w:rPr>
        <w:t xml:space="preserve">is in relation to the domestic Scottish constitution, </w:t>
      </w:r>
      <w:r w:rsidR="0014435F">
        <w:rPr>
          <w:rFonts w:ascii="Times New Roman" w:hAnsi="Times New Roman" w:cs="Times New Roman"/>
          <w:sz w:val="24"/>
          <w:szCs w:val="24"/>
        </w:rPr>
        <w:t xml:space="preserve">leading to its jurisdiction in Scottish criminal cases being </w:t>
      </w:r>
      <w:r w:rsidR="00D612B4">
        <w:rPr>
          <w:rFonts w:ascii="Times New Roman" w:hAnsi="Times New Roman" w:cs="Times New Roman"/>
          <w:sz w:val="24"/>
          <w:szCs w:val="24"/>
        </w:rPr>
        <w:t xml:space="preserve">cut back </w:t>
      </w:r>
      <w:r w:rsidR="00D86F6F">
        <w:rPr>
          <w:rFonts w:ascii="Times New Roman" w:hAnsi="Times New Roman" w:cs="Times New Roman"/>
          <w:sz w:val="24"/>
          <w:szCs w:val="24"/>
        </w:rPr>
        <w:t>by the Scotland Act 2012</w:t>
      </w:r>
      <w:r w:rsidR="005F447E">
        <w:rPr>
          <w:rFonts w:ascii="Times New Roman" w:hAnsi="Times New Roman" w:cs="Times New Roman"/>
          <w:sz w:val="24"/>
          <w:szCs w:val="24"/>
        </w:rPr>
        <w:t xml:space="preserve">. </w:t>
      </w:r>
      <w:r w:rsidR="00517CFB">
        <w:rPr>
          <w:rFonts w:ascii="Times New Roman" w:hAnsi="Times New Roman" w:cs="Times New Roman"/>
          <w:sz w:val="24"/>
          <w:szCs w:val="24"/>
        </w:rPr>
        <w:t xml:space="preserve">This is </w:t>
      </w:r>
      <w:r w:rsidR="00B91B6C">
        <w:rPr>
          <w:rFonts w:ascii="Times New Roman" w:hAnsi="Times New Roman" w:cs="Times New Roman"/>
          <w:sz w:val="24"/>
          <w:szCs w:val="24"/>
        </w:rPr>
        <w:t>one</w:t>
      </w:r>
      <w:r w:rsidR="0072396F">
        <w:rPr>
          <w:rFonts w:ascii="Times New Roman" w:hAnsi="Times New Roman" w:cs="Times New Roman"/>
          <w:sz w:val="24"/>
          <w:szCs w:val="24"/>
        </w:rPr>
        <w:t xml:space="preserve"> area </w:t>
      </w:r>
      <w:r w:rsidR="00056F0D">
        <w:rPr>
          <w:rFonts w:ascii="Times New Roman" w:hAnsi="Times New Roman" w:cs="Times New Roman"/>
          <w:sz w:val="24"/>
          <w:szCs w:val="24"/>
        </w:rPr>
        <w:t xml:space="preserve">where </w:t>
      </w:r>
      <w:r w:rsidR="00302B6C">
        <w:rPr>
          <w:rFonts w:ascii="Times New Roman" w:hAnsi="Times New Roman" w:cs="Times New Roman"/>
          <w:sz w:val="24"/>
          <w:szCs w:val="24"/>
        </w:rPr>
        <w:t xml:space="preserve">one suspects </w:t>
      </w:r>
      <w:r w:rsidR="0072396F">
        <w:rPr>
          <w:rFonts w:ascii="Times New Roman" w:hAnsi="Times New Roman" w:cs="Times New Roman"/>
          <w:sz w:val="24"/>
          <w:szCs w:val="24"/>
        </w:rPr>
        <w:t xml:space="preserve">Scottish </w:t>
      </w:r>
      <w:r w:rsidR="001F19AC">
        <w:rPr>
          <w:rFonts w:ascii="Times New Roman" w:hAnsi="Times New Roman" w:cs="Times New Roman"/>
          <w:sz w:val="24"/>
          <w:szCs w:val="24"/>
        </w:rPr>
        <w:t>politician</w:t>
      </w:r>
      <w:r w:rsidR="00056F0D">
        <w:rPr>
          <w:rFonts w:ascii="Times New Roman" w:hAnsi="Times New Roman" w:cs="Times New Roman"/>
          <w:sz w:val="24"/>
          <w:szCs w:val="24"/>
        </w:rPr>
        <w:t>s</w:t>
      </w:r>
      <w:r w:rsidR="001F19AC">
        <w:rPr>
          <w:rFonts w:ascii="Times New Roman" w:hAnsi="Times New Roman" w:cs="Times New Roman"/>
          <w:sz w:val="24"/>
          <w:szCs w:val="24"/>
        </w:rPr>
        <w:t xml:space="preserve"> and elements of the </w:t>
      </w:r>
      <w:r w:rsidR="00056F0D">
        <w:rPr>
          <w:rFonts w:ascii="Times New Roman" w:hAnsi="Times New Roman" w:cs="Times New Roman"/>
          <w:sz w:val="24"/>
          <w:szCs w:val="24"/>
        </w:rPr>
        <w:t xml:space="preserve">Scottish </w:t>
      </w:r>
      <w:r w:rsidR="001F19AC">
        <w:rPr>
          <w:rFonts w:ascii="Times New Roman" w:hAnsi="Times New Roman" w:cs="Times New Roman"/>
          <w:sz w:val="24"/>
          <w:szCs w:val="24"/>
        </w:rPr>
        <w:t xml:space="preserve">judiciary </w:t>
      </w:r>
      <w:r w:rsidR="002D6C1A">
        <w:rPr>
          <w:rFonts w:ascii="Times New Roman" w:hAnsi="Times New Roman" w:cs="Times New Roman"/>
          <w:sz w:val="24"/>
          <w:szCs w:val="24"/>
        </w:rPr>
        <w:t xml:space="preserve">have been </w:t>
      </w:r>
      <w:r w:rsidR="001A3C86">
        <w:rPr>
          <w:rFonts w:ascii="Times New Roman" w:hAnsi="Times New Roman" w:cs="Times New Roman"/>
          <w:sz w:val="24"/>
          <w:szCs w:val="24"/>
        </w:rPr>
        <w:t xml:space="preserve">rather less </w:t>
      </w:r>
      <w:r w:rsidR="0072396F">
        <w:rPr>
          <w:rFonts w:ascii="Times New Roman" w:hAnsi="Times New Roman" w:cs="Times New Roman"/>
          <w:sz w:val="24"/>
          <w:szCs w:val="24"/>
        </w:rPr>
        <w:t>comfortable wit</w:t>
      </w:r>
      <w:r w:rsidR="00B91B6C">
        <w:rPr>
          <w:rFonts w:ascii="Times New Roman" w:hAnsi="Times New Roman" w:cs="Times New Roman"/>
          <w:sz w:val="24"/>
          <w:szCs w:val="24"/>
        </w:rPr>
        <w:t>h</w:t>
      </w:r>
      <w:r w:rsidR="0072396F">
        <w:rPr>
          <w:rFonts w:ascii="Times New Roman" w:hAnsi="Times New Roman" w:cs="Times New Roman"/>
          <w:sz w:val="24"/>
          <w:szCs w:val="24"/>
        </w:rPr>
        <w:t xml:space="preserve"> </w:t>
      </w:r>
      <w:r w:rsidR="001A3C86">
        <w:rPr>
          <w:rFonts w:ascii="Times New Roman" w:hAnsi="Times New Roman" w:cs="Times New Roman"/>
          <w:sz w:val="24"/>
          <w:szCs w:val="24"/>
        </w:rPr>
        <w:t xml:space="preserve"> the </w:t>
      </w:r>
      <w:r w:rsidR="002D6C1A">
        <w:rPr>
          <w:rFonts w:ascii="Times New Roman" w:hAnsi="Times New Roman" w:cs="Times New Roman"/>
          <w:sz w:val="24"/>
          <w:szCs w:val="24"/>
        </w:rPr>
        <w:t>‘</w:t>
      </w:r>
      <w:r w:rsidR="001A3C86">
        <w:rPr>
          <w:rFonts w:ascii="Times New Roman" w:hAnsi="Times New Roman" w:cs="Times New Roman"/>
          <w:sz w:val="24"/>
          <w:szCs w:val="24"/>
        </w:rPr>
        <w:t>new</w:t>
      </w:r>
      <w:r w:rsidR="002D6C1A">
        <w:rPr>
          <w:rFonts w:ascii="Times New Roman" w:hAnsi="Times New Roman" w:cs="Times New Roman"/>
          <w:sz w:val="24"/>
          <w:szCs w:val="24"/>
        </w:rPr>
        <w:t>’</w:t>
      </w:r>
      <w:r w:rsidR="001A3C86">
        <w:rPr>
          <w:rFonts w:ascii="Times New Roman" w:hAnsi="Times New Roman" w:cs="Times New Roman"/>
          <w:sz w:val="24"/>
          <w:szCs w:val="24"/>
        </w:rPr>
        <w:t xml:space="preserve"> </w:t>
      </w:r>
      <w:r w:rsidR="0072396F">
        <w:rPr>
          <w:rFonts w:ascii="Times New Roman" w:hAnsi="Times New Roman" w:cs="Times New Roman"/>
          <w:sz w:val="24"/>
          <w:szCs w:val="24"/>
        </w:rPr>
        <w:t>Scottish constitution tha</w:t>
      </w:r>
      <w:r w:rsidR="009C46CB">
        <w:rPr>
          <w:rFonts w:ascii="Times New Roman" w:hAnsi="Times New Roman" w:cs="Times New Roman"/>
          <w:sz w:val="24"/>
          <w:szCs w:val="24"/>
        </w:rPr>
        <w:t>n</w:t>
      </w:r>
      <w:r w:rsidR="0072396F">
        <w:rPr>
          <w:rFonts w:ascii="Times New Roman" w:hAnsi="Times New Roman" w:cs="Times New Roman"/>
          <w:sz w:val="24"/>
          <w:szCs w:val="24"/>
        </w:rPr>
        <w:t xml:space="preserve"> the </w:t>
      </w:r>
      <w:r w:rsidR="002D6C1A">
        <w:rPr>
          <w:rFonts w:ascii="Times New Roman" w:hAnsi="Times New Roman" w:cs="Times New Roman"/>
          <w:sz w:val="24"/>
          <w:szCs w:val="24"/>
        </w:rPr>
        <w:t xml:space="preserve">old </w:t>
      </w:r>
      <w:r w:rsidR="001A3C86">
        <w:rPr>
          <w:rFonts w:ascii="Times New Roman" w:hAnsi="Times New Roman" w:cs="Times New Roman"/>
          <w:sz w:val="24"/>
          <w:szCs w:val="24"/>
        </w:rPr>
        <w:t>un</w:t>
      </w:r>
      <w:r w:rsidR="00253D6A">
        <w:rPr>
          <w:rFonts w:ascii="Times New Roman" w:hAnsi="Times New Roman" w:cs="Times New Roman"/>
          <w:sz w:val="24"/>
          <w:szCs w:val="24"/>
        </w:rPr>
        <w:t xml:space="preserve">written </w:t>
      </w:r>
      <w:r w:rsidR="00782244">
        <w:rPr>
          <w:rFonts w:ascii="Times New Roman" w:hAnsi="Times New Roman" w:cs="Times New Roman"/>
          <w:sz w:val="24"/>
          <w:szCs w:val="24"/>
        </w:rPr>
        <w:t>c</w:t>
      </w:r>
      <w:r w:rsidR="00B91B6C">
        <w:rPr>
          <w:rFonts w:ascii="Times New Roman" w:hAnsi="Times New Roman" w:cs="Times New Roman"/>
          <w:sz w:val="24"/>
          <w:szCs w:val="24"/>
        </w:rPr>
        <w:t>onstitution</w:t>
      </w:r>
      <w:r w:rsidR="00BF7709">
        <w:rPr>
          <w:rFonts w:ascii="Times New Roman" w:hAnsi="Times New Roman" w:cs="Times New Roman"/>
          <w:sz w:val="24"/>
          <w:szCs w:val="24"/>
        </w:rPr>
        <w:t xml:space="preserve"> that </w:t>
      </w:r>
      <w:r w:rsidR="001A3C86">
        <w:rPr>
          <w:rFonts w:ascii="Times New Roman" w:hAnsi="Times New Roman" w:cs="Times New Roman"/>
          <w:sz w:val="24"/>
          <w:szCs w:val="24"/>
        </w:rPr>
        <w:t>preceded it</w:t>
      </w:r>
      <w:r w:rsidR="00D01D61">
        <w:rPr>
          <w:rFonts w:ascii="Times New Roman" w:hAnsi="Times New Roman" w:cs="Times New Roman"/>
          <w:sz w:val="24"/>
          <w:szCs w:val="24"/>
        </w:rPr>
        <w:t xml:space="preserve"> </w:t>
      </w:r>
      <w:r w:rsidR="00BF7709">
        <w:rPr>
          <w:rFonts w:ascii="Times New Roman" w:hAnsi="Times New Roman" w:cs="Times New Roman"/>
          <w:sz w:val="24"/>
          <w:szCs w:val="24"/>
        </w:rPr>
        <w:t xml:space="preserve">- which </w:t>
      </w:r>
      <w:r w:rsidR="005A1C10">
        <w:rPr>
          <w:rFonts w:ascii="Times New Roman" w:hAnsi="Times New Roman" w:cs="Times New Roman"/>
          <w:sz w:val="24"/>
          <w:szCs w:val="24"/>
        </w:rPr>
        <w:t>is why I find it surprising that an</w:t>
      </w:r>
      <w:r w:rsidR="009C46CB">
        <w:rPr>
          <w:rFonts w:ascii="Times New Roman" w:hAnsi="Times New Roman" w:cs="Times New Roman"/>
          <w:sz w:val="24"/>
          <w:szCs w:val="24"/>
        </w:rPr>
        <w:t xml:space="preserve"> SNP government </w:t>
      </w:r>
      <w:r w:rsidR="00B208FF">
        <w:rPr>
          <w:rFonts w:ascii="Times New Roman" w:hAnsi="Times New Roman" w:cs="Times New Roman"/>
          <w:sz w:val="24"/>
          <w:szCs w:val="24"/>
        </w:rPr>
        <w:t xml:space="preserve">in its sketch of its thinking on a </w:t>
      </w:r>
      <w:r w:rsidR="00F67B4C">
        <w:rPr>
          <w:rFonts w:ascii="Times New Roman" w:hAnsi="Times New Roman" w:cs="Times New Roman"/>
          <w:sz w:val="24"/>
          <w:szCs w:val="24"/>
        </w:rPr>
        <w:t xml:space="preserve">new, new </w:t>
      </w:r>
      <w:r w:rsidR="00B208FF">
        <w:rPr>
          <w:rFonts w:ascii="Times New Roman" w:hAnsi="Times New Roman" w:cs="Times New Roman"/>
          <w:sz w:val="24"/>
          <w:szCs w:val="24"/>
        </w:rPr>
        <w:t xml:space="preserve">Scottish constitution </w:t>
      </w:r>
      <w:r w:rsidR="00613E3D">
        <w:rPr>
          <w:rFonts w:ascii="Times New Roman" w:hAnsi="Times New Roman" w:cs="Times New Roman"/>
          <w:sz w:val="24"/>
          <w:szCs w:val="24"/>
        </w:rPr>
        <w:t xml:space="preserve">should </w:t>
      </w:r>
      <w:r w:rsidR="00C86729">
        <w:rPr>
          <w:rFonts w:ascii="Times New Roman" w:hAnsi="Times New Roman" w:cs="Times New Roman"/>
          <w:sz w:val="24"/>
          <w:szCs w:val="24"/>
        </w:rPr>
        <w:t>apparently</w:t>
      </w:r>
      <w:r w:rsidR="00613E3D">
        <w:rPr>
          <w:rFonts w:ascii="Times New Roman" w:hAnsi="Times New Roman" w:cs="Times New Roman"/>
          <w:sz w:val="24"/>
          <w:szCs w:val="24"/>
        </w:rPr>
        <w:t xml:space="preserve"> be </w:t>
      </w:r>
      <w:r w:rsidR="005A1C10">
        <w:rPr>
          <w:rFonts w:ascii="Times New Roman" w:hAnsi="Times New Roman" w:cs="Times New Roman"/>
          <w:sz w:val="24"/>
          <w:szCs w:val="24"/>
        </w:rPr>
        <w:t>c</w:t>
      </w:r>
      <w:r w:rsidR="009C46CB">
        <w:rPr>
          <w:rFonts w:ascii="Times New Roman" w:hAnsi="Times New Roman" w:cs="Times New Roman"/>
          <w:sz w:val="24"/>
          <w:szCs w:val="24"/>
        </w:rPr>
        <w:t>ontent to recreate for an independent Scotland</w:t>
      </w:r>
      <w:r w:rsidR="00CA3031">
        <w:rPr>
          <w:rFonts w:ascii="Times New Roman" w:hAnsi="Times New Roman" w:cs="Times New Roman"/>
          <w:sz w:val="24"/>
          <w:szCs w:val="24"/>
        </w:rPr>
        <w:t xml:space="preserve"> a relationship </w:t>
      </w:r>
      <w:r w:rsidR="001C0626">
        <w:rPr>
          <w:rFonts w:ascii="Times New Roman" w:hAnsi="Times New Roman" w:cs="Times New Roman"/>
          <w:sz w:val="24"/>
          <w:szCs w:val="24"/>
        </w:rPr>
        <w:t xml:space="preserve">between parliament and </w:t>
      </w:r>
      <w:r w:rsidR="00465191">
        <w:rPr>
          <w:rFonts w:ascii="Times New Roman" w:hAnsi="Times New Roman" w:cs="Times New Roman"/>
          <w:sz w:val="24"/>
          <w:szCs w:val="24"/>
        </w:rPr>
        <w:t>judiciary</w:t>
      </w:r>
      <w:r w:rsidR="001C0626">
        <w:rPr>
          <w:rFonts w:ascii="Times New Roman" w:hAnsi="Times New Roman" w:cs="Times New Roman"/>
          <w:sz w:val="24"/>
          <w:szCs w:val="24"/>
        </w:rPr>
        <w:t xml:space="preserve"> </w:t>
      </w:r>
      <w:r w:rsidR="00CA3031">
        <w:rPr>
          <w:rFonts w:ascii="Times New Roman" w:hAnsi="Times New Roman" w:cs="Times New Roman"/>
          <w:sz w:val="24"/>
          <w:szCs w:val="24"/>
        </w:rPr>
        <w:t xml:space="preserve">that has not proved </w:t>
      </w:r>
      <w:r w:rsidR="003B7444">
        <w:rPr>
          <w:rFonts w:ascii="Times New Roman" w:hAnsi="Times New Roman" w:cs="Times New Roman"/>
          <w:sz w:val="24"/>
          <w:szCs w:val="24"/>
        </w:rPr>
        <w:t xml:space="preserve">at </w:t>
      </w:r>
      <w:r w:rsidR="00CA3031">
        <w:rPr>
          <w:rFonts w:ascii="Times New Roman" w:hAnsi="Times New Roman" w:cs="Times New Roman"/>
          <w:sz w:val="24"/>
          <w:szCs w:val="24"/>
        </w:rPr>
        <w:t>all to its liking</w:t>
      </w:r>
      <w:r w:rsidR="00244EA2">
        <w:rPr>
          <w:rFonts w:ascii="Times New Roman" w:hAnsi="Times New Roman" w:cs="Times New Roman"/>
          <w:sz w:val="24"/>
          <w:szCs w:val="24"/>
        </w:rPr>
        <w:t xml:space="preserve"> </w:t>
      </w:r>
      <w:r w:rsidR="00D210E2">
        <w:rPr>
          <w:rFonts w:ascii="Times New Roman" w:hAnsi="Times New Roman" w:cs="Times New Roman"/>
          <w:sz w:val="24"/>
          <w:szCs w:val="24"/>
        </w:rPr>
        <w:t>in a devolved Scotland.</w:t>
      </w:r>
      <w:r w:rsidR="00CC05A0">
        <w:rPr>
          <w:rFonts w:ascii="Times New Roman" w:hAnsi="Times New Roman" w:cs="Times New Roman"/>
          <w:sz w:val="24"/>
          <w:szCs w:val="24"/>
        </w:rPr>
        <w:t xml:space="preserve"> </w:t>
      </w:r>
    </w:p>
    <w:p w:rsidR="000663AA" w:rsidRDefault="000663AA" w:rsidP="000663A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controversy that erupted over the </w:t>
      </w:r>
      <w:r w:rsidRPr="009448AD">
        <w:rPr>
          <w:rFonts w:ascii="Times New Roman" w:hAnsi="Times New Roman" w:cs="Times New Roman"/>
          <w:i/>
          <w:sz w:val="24"/>
          <w:szCs w:val="24"/>
        </w:rPr>
        <w:t>Cadder</w:t>
      </w:r>
      <w:r>
        <w:rPr>
          <w:rFonts w:ascii="Times New Roman" w:hAnsi="Times New Roman" w:cs="Times New Roman"/>
          <w:sz w:val="24"/>
          <w:szCs w:val="24"/>
        </w:rPr>
        <w:t xml:space="preserve"> and </w:t>
      </w:r>
      <w:r w:rsidRPr="009448AD">
        <w:rPr>
          <w:rFonts w:ascii="Times New Roman" w:hAnsi="Times New Roman" w:cs="Times New Roman"/>
          <w:i/>
          <w:sz w:val="24"/>
          <w:szCs w:val="24"/>
        </w:rPr>
        <w:t>Nat Fraser</w:t>
      </w:r>
      <w:r>
        <w:rPr>
          <w:rFonts w:ascii="Times New Roman" w:hAnsi="Times New Roman" w:cs="Times New Roman"/>
          <w:sz w:val="24"/>
          <w:szCs w:val="24"/>
        </w:rPr>
        <w:t xml:space="preserve"> judgments suggests </w:t>
      </w:r>
      <w:r w:rsidR="002D432E">
        <w:rPr>
          <w:rFonts w:ascii="Times New Roman" w:hAnsi="Times New Roman" w:cs="Times New Roman"/>
          <w:sz w:val="24"/>
          <w:szCs w:val="24"/>
        </w:rPr>
        <w:t xml:space="preserve">to me </w:t>
      </w:r>
      <w:r>
        <w:rPr>
          <w:rFonts w:ascii="Times New Roman" w:hAnsi="Times New Roman" w:cs="Times New Roman"/>
          <w:sz w:val="24"/>
          <w:szCs w:val="24"/>
        </w:rPr>
        <w:t xml:space="preserve">that we have some way to go before we are fully reconciled to a constitution in which the courts have the final say. </w:t>
      </w:r>
    </w:p>
    <w:p w:rsidR="007B16E3" w:rsidRDefault="00CA0DC3" w:rsidP="00254D59">
      <w:pPr>
        <w:spacing w:line="360" w:lineRule="auto"/>
        <w:rPr>
          <w:rFonts w:ascii="Times New Roman" w:hAnsi="Times New Roman" w:cs="Times New Roman"/>
          <w:sz w:val="24"/>
          <w:szCs w:val="24"/>
        </w:rPr>
      </w:pPr>
      <w:r>
        <w:rPr>
          <w:rFonts w:ascii="Times New Roman" w:hAnsi="Times New Roman" w:cs="Times New Roman"/>
          <w:sz w:val="24"/>
          <w:szCs w:val="24"/>
        </w:rPr>
        <w:t>The Scot</w:t>
      </w:r>
      <w:r w:rsidR="005C48D1">
        <w:rPr>
          <w:rFonts w:ascii="Times New Roman" w:hAnsi="Times New Roman" w:cs="Times New Roman"/>
          <w:sz w:val="24"/>
          <w:szCs w:val="24"/>
        </w:rPr>
        <w:t xml:space="preserve">tish constitution, however, is not just a question for another day – a question to be addressed in the event that we vote yes to independence. It is a question for now. </w:t>
      </w:r>
      <w:r w:rsidR="00D273FA">
        <w:rPr>
          <w:rFonts w:ascii="Times New Roman" w:hAnsi="Times New Roman" w:cs="Times New Roman"/>
          <w:sz w:val="24"/>
          <w:szCs w:val="24"/>
        </w:rPr>
        <w:t xml:space="preserve">As I have </w:t>
      </w:r>
      <w:r w:rsidR="00BC53DD">
        <w:rPr>
          <w:rFonts w:ascii="Times New Roman" w:hAnsi="Times New Roman" w:cs="Times New Roman"/>
          <w:sz w:val="24"/>
          <w:szCs w:val="24"/>
        </w:rPr>
        <w:t xml:space="preserve">explained, </w:t>
      </w:r>
      <w:r w:rsidR="00D273FA">
        <w:rPr>
          <w:rFonts w:ascii="Times New Roman" w:hAnsi="Times New Roman" w:cs="Times New Roman"/>
          <w:sz w:val="24"/>
          <w:szCs w:val="24"/>
        </w:rPr>
        <w:t xml:space="preserve">one of the consequences of </w:t>
      </w:r>
      <w:r w:rsidR="00BC53DD">
        <w:rPr>
          <w:rFonts w:ascii="Times New Roman" w:hAnsi="Times New Roman" w:cs="Times New Roman"/>
          <w:sz w:val="24"/>
          <w:szCs w:val="24"/>
        </w:rPr>
        <w:t>devolution</w:t>
      </w:r>
      <w:r w:rsidR="00D273FA">
        <w:rPr>
          <w:rFonts w:ascii="Times New Roman" w:hAnsi="Times New Roman" w:cs="Times New Roman"/>
          <w:sz w:val="24"/>
          <w:szCs w:val="24"/>
        </w:rPr>
        <w:t xml:space="preserve"> was to give Scotland its own constitution. </w:t>
      </w:r>
      <w:r w:rsidR="00BC53DD">
        <w:rPr>
          <w:rFonts w:ascii="Times New Roman" w:hAnsi="Times New Roman" w:cs="Times New Roman"/>
          <w:sz w:val="24"/>
          <w:szCs w:val="24"/>
        </w:rPr>
        <w:t xml:space="preserve"> And one of the things I </w:t>
      </w:r>
      <w:r w:rsidR="00472A27">
        <w:rPr>
          <w:rFonts w:ascii="Times New Roman" w:hAnsi="Times New Roman" w:cs="Times New Roman"/>
          <w:sz w:val="24"/>
          <w:szCs w:val="24"/>
        </w:rPr>
        <w:t xml:space="preserve">also </w:t>
      </w:r>
      <w:r w:rsidR="00BC53DD">
        <w:rPr>
          <w:rFonts w:ascii="Times New Roman" w:hAnsi="Times New Roman" w:cs="Times New Roman"/>
          <w:sz w:val="24"/>
          <w:szCs w:val="24"/>
        </w:rPr>
        <w:t>find surprising – well not that surprising</w:t>
      </w:r>
      <w:r w:rsidR="00ED1DA2">
        <w:rPr>
          <w:rFonts w:ascii="Times New Roman" w:hAnsi="Times New Roman" w:cs="Times New Roman"/>
          <w:sz w:val="24"/>
          <w:szCs w:val="24"/>
        </w:rPr>
        <w:t xml:space="preserve"> </w:t>
      </w:r>
      <w:r w:rsidR="00BC53DD">
        <w:rPr>
          <w:rFonts w:ascii="Times New Roman" w:hAnsi="Times New Roman" w:cs="Times New Roman"/>
          <w:sz w:val="24"/>
          <w:szCs w:val="24"/>
        </w:rPr>
        <w:t>- is how quickly we se</w:t>
      </w:r>
      <w:r w:rsidR="00570ECB">
        <w:rPr>
          <w:rFonts w:ascii="Times New Roman" w:hAnsi="Times New Roman" w:cs="Times New Roman"/>
          <w:sz w:val="24"/>
          <w:szCs w:val="24"/>
        </w:rPr>
        <w:t>e</w:t>
      </w:r>
      <w:r w:rsidR="00BC53DD">
        <w:rPr>
          <w:rFonts w:ascii="Times New Roman" w:hAnsi="Times New Roman" w:cs="Times New Roman"/>
          <w:sz w:val="24"/>
          <w:szCs w:val="24"/>
        </w:rPr>
        <w:t>m to have forgotten</w:t>
      </w:r>
      <w:r w:rsidR="00570ECB">
        <w:rPr>
          <w:rFonts w:ascii="Times New Roman" w:hAnsi="Times New Roman" w:cs="Times New Roman"/>
          <w:sz w:val="24"/>
          <w:szCs w:val="24"/>
        </w:rPr>
        <w:t xml:space="preserve"> </w:t>
      </w:r>
      <w:r w:rsidR="00806FD9">
        <w:rPr>
          <w:rFonts w:ascii="Times New Roman" w:hAnsi="Times New Roman" w:cs="Times New Roman"/>
          <w:sz w:val="24"/>
          <w:szCs w:val="24"/>
        </w:rPr>
        <w:t>some of the concerns that animated the discussions over that constitution, most notably those over the control and accountability</w:t>
      </w:r>
      <w:r w:rsidR="00E00E7C">
        <w:rPr>
          <w:rFonts w:ascii="Times New Roman" w:hAnsi="Times New Roman" w:cs="Times New Roman"/>
          <w:sz w:val="24"/>
          <w:szCs w:val="24"/>
        </w:rPr>
        <w:t xml:space="preserve"> of government. The demand for </w:t>
      </w:r>
      <w:r w:rsidR="00037DA7">
        <w:rPr>
          <w:rFonts w:ascii="Times New Roman" w:hAnsi="Times New Roman" w:cs="Times New Roman"/>
          <w:sz w:val="24"/>
          <w:szCs w:val="24"/>
        </w:rPr>
        <w:t>a Scottish Parliament wasn’t a demand for independence, although some sa</w:t>
      </w:r>
      <w:r w:rsidR="00786FC0">
        <w:rPr>
          <w:rFonts w:ascii="Times New Roman" w:hAnsi="Times New Roman" w:cs="Times New Roman"/>
          <w:sz w:val="24"/>
          <w:szCs w:val="24"/>
        </w:rPr>
        <w:t>w</w:t>
      </w:r>
      <w:r w:rsidR="00037DA7">
        <w:rPr>
          <w:rFonts w:ascii="Times New Roman" w:hAnsi="Times New Roman" w:cs="Times New Roman"/>
          <w:sz w:val="24"/>
          <w:szCs w:val="24"/>
        </w:rPr>
        <w:t xml:space="preserve"> it as a step</w:t>
      </w:r>
      <w:r w:rsidR="00786FC0">
        <w:rPr>
          <w:rFonts w:ascii="Times New Roman" w:hAnsi="Times New Roman" w:cs="Times New Roman"/>
          <w:sz w:val="24"/>
          <w:szCs w:val="24"/>
        </w:rPr>
        <w:t>p</w:t>
      </w:r>
      <w:r w:rsidR="00037DA7">
        <w:rPr>
          <w:rFonts w:ascii="Times New Roman" w:hAnsi="Times New Roman" w:cs="Times New Roman"/>
          <w:sz w:val="24"/>
          <w:szCs w:val="24"/>
        </w:rPr>
        <w:t xml:space="preserve">ing stone </w:t>
      </w:r>
      <w:r w:rsidR="00786FC0">
        <w:rPr>
          <w:rFonts w:ascii="Times New Roman" w:hAnsi="Times New Roman" w:cs="Times New Roman"/>
          <w:sz w:val="24"/>
          <w:szCs w:val="24"/>
        </w:rPr>
        <w:t>to</w:t>
      </w:r>
      <w:r w:rsidR="00037DA7">
        <w:rPr>
          <w:rFonts w:ascii="Times New Roman" w:hAnsi="Times New Roman" w:cs="Times New Roman"/>
          <w:sz w:val="24"/>
          <w:szCs w:val="24"/>
        </w:rPr>
        <w:t xml:space="preserve"> independence whil</w:t>
      </w:r>
      <w:r w:rsidR="00786FC0">
        <w:rPr>
          <w:rFonts w:ascii="Times New Roman" w:hAnsi="Times New Roman" w:cs="Times New Roman"/>
          <w:sz w:val="24"/>
          <w:szCs w:val="24"/>
        </w:rPr>
        <w:t>e</w:t>
      </w:r>
      <w:r w:rsidR="00037DA7">
        <w:rPr>
          <w:rFonts w:ascii="Times New Roman" w:hAnsi="Times New Roman" w:cs="Times New Roman"/>
          <w:sz w:val="24"/>
          <w:szCs w:val="24"/>
        </w:rPr>
        <w:t xml:space="preserve"> others saw it as a means of </w:t>
      </w:r>
      <w:r w:rsidR="009609EF">
        <w:rPr>
          <w:rFonts w:ascii="Times New Roman" w:hAnsi="Times New Roman" w:cs="Times New Roman"/>
          <w:sz w:val="24"/>
          <w:szCs w:val="24"/>
        </w:rPr>
        <w:t xml:space="preserve">killing nationalism stone dead. </w:t>
      </w:r>
      <w:r w:rsidR="00786FC0">
        <w:rPr>
          <w:rFonts w:ascii="Times New Roman" w:hAnsi="Times New Roman" w:cs="Times New Roman"/>
          <w:sz w:val="24"/>
          <w:szCs w:val="24"/>
        </w:rPr>
        <w:t xml:space="preserve">It was first and foremost </w:t>
      </w:r>
      <w:r w:rsidR="008E4D7A">
        <w:rPr>
          <w:rFonts w:ascii="Times New Roman" w:hAnsi="Times New Roman" w:cs="Times New Roman"/>
          <w:sz w:val="24"/>
          <w:szCs w:val="24"/>
        </w:rPr>
        <w:t>a demand fo</w:t>
      </w:r>
      <w:r w:rsidR="00472A27">
        <w:rPr>
          <w:rFonts w:ascii="Times New Roman" w:hAnsi="Times New Roman" w:cs="Times New Roman"/>
          <w:sz w:val="24"/>
          <w:szCs w:val="24"/>
        </w:rPr>
        <w:t>r</w:t>
      </w:r>
      <w:r w:rsidR="003B7444">
        <w:rPr>
          <w:rFonts w:ascii="Times New Roman" w:hAnsi="Times New Roman" w:cs="Times New Roman"/>
          <w:sz w:val="24"/>
          <w:szCs w:val="24"/>
        </w:rPr>
        <w:t xml:space="preserve"> a</w:t>
      </w:r>
      <w:r w:rsidR="00472A27">
        <w:rPr>
          <w:rFonts w:ascii="Times New Roman" w:hAnsi="Times New Roman" w:cs="Times New Roman"/>
          <w:sz w:val="24"/>
          <w:szCs w:val="24"/>
        </w:rPr>
        <w:t xml:space="preserve"> </w:t>
      </w:r>
      <w:r w:rsidR="00ED1DA2">
        <w:rPr>
          <w:rFonts w:ascii="Times New Roman" w:hAnsi="Times New Roman" w:cs="Times New Roman"/>
          <w:sz w:val="24"/>
          <w:szCs w:val="24"/>
        </w:rPr>
        <w:t xml:space="preserve">government </w:t>
      </w:r>
      <w:r w:rsidR="00472A27">
        <w:rPr>
          <w:rFonts w:ascii="Times New Roman" w:hAnsi="Times New Roman" w:cs="Times New Roman"/>
          <w:sz w:val="24"/>
          <w:szCs w:val="24"/>
        </w:rPr>
        <w:t>that was accountable to the people of Scotland.</w:t>
      </w:r>
      <w:r w:rsidR="008E4D7A">
        <w:rPr>
          <w:rFonts w:ascii="Times New Roman" w:hAnsi="Times New Roman" w:cs="Times New Roman"/>
          <w:sz w:val="24"/>
          <w:szCs w:val="24"/>
        </w:rPr>
        <w:t xml:space="preserve"> </w:t>
      </w:r>
    </w:p>
    <w:p w:rsidR="00A309DE" w:rsidRDefault="00EF6BF4" w:rsidP="00254D59">
      <w:pPr>
        <w:spacing w:line="360" w:lineRule="auto"/>
        <w:rPr>
          <w:rFonts w:ascii="Times New Roman" w:hAnsi="Times New Roman" w:cs="Times New Roman"/>
          <w:sz w:val="24"/>
          <w:szCs w:val="24"/>
        </w:rPr>
      </w:pPr>
      <w:r>
        <w:rPr>
          <w:rFonts w:ascii="Times New Roman" w:hAnsi="Times New Roman" w:cs="Times New Roman"/>
          <w:sz w:val="24"/>
          <w:szCs w:val="24"/>
        </w:rPr>
        <w:t xml:space="preserve">For the </w:t>
      </w:r>
      <w:r w:rsidRPr="00D47D8B">
        <w:rPr>
          <w:rFonts w:ascii="Times New Roman" w:hAnsi="Times New Roman" w:cs="Times New Roman"/>
          <w:sz w:val="24"/>
          <w:szCs w:val="24"/>
        </w:rPr>
        <w:t>Claim of Right</w:t>
      </w:r>
      <w:r>
        <w:rPr>
          <w:rFonts w:ascii="Times New Roman" w:hAnsi="Times New Roman" w:cs="Times New Roman"/>
          <w:sz w:val="24"/>
          <w:szCs w:val="24"/>
        </w:rPr>
        <w:t>, which still merits reading as an indictment of the government of the United Kingdom and of Scotland as it stood at the time, the crucial questions</w:t>
      </w:r>
      <w:r>
        <w:rPr>
          <w:rFonts w:ascii="Times New Roman" w:hAnsi="Times New Roman" w:cs="Times New Roman"/>
          <w:i/>
          <w:sz w:val="24"/>
          <w:szCs w:val="24"/>
        </w:rPr>
        <w:t xml:space="preserve"> </w:t>
      </w:r>
      <w:r w:rsidRPr="00D47D8B">
        <w:rPr>
          <w:rFonts w:ascii="Times New Roman" w:hAnsi="Times New Roman" w:cs="Times New Roman"/>
          <w:sz w:val="24"/>
          <w:szCs w:val="24"/>
        </w:rPr>
        <w:t>were power and consent</w:t>
      </w:r>
      <w:r>
        <w:rPr>
          <w:rFonts w:ascii="Times New Roman" w:hAnsi="Times New Roman" w:cs="Times New Roman"/>
          <w:i/>
          <w:sz w:val="24"/>
          <w:szCs w:val="24"/>
        </w:rPr>
        <w:t xml:space="preserve"> </w:t>
      </w:r>
      <w:r>
        <w:rPr>
          <w:rFonts w:ascii="Times New Roman" w:hAnsi="Times New Roman" w:cs="Times New Roman"/>
          <w:sz w:val="24"/>
          <w:szCs w:val="24"/>
        </w:rPr>
        <w:t xml:space="preserve">– making power accountable and setting limits to what could be done without general consent. </w:t>
      </w:r>
      <w:r w:rsidR="00BF7709">
        <w:rPr>
          <w:rFonts w:ascii="Times New Roman" w:hAnsi="Times New Roman" w:cs="Times New Roman"/>
          <w:sz w:val="24"/>
          <w:szCs w:val="24"/>
        </w:rPr>
        <w:t xml:space="preserve">That was what united the proponents of a Scottish Parliament. That was what they had in common. </w:t>
      </w:r>
      <w:r w:rsidR="00ED1DA2">
        <w:rPr>
          <w:rFonts w:ascii="Times New Roman" w:hAnsi="Times New Roman" w:cs="Times New Roman"/>
          <w:sz w:val="24"/>
          <w:szCs w:val="24"/>
        </w:rPr>
        <w:t xml:space="preserve">But it as though a Parliament having been </w:t>
      </w:r>
      <w:r w:rsidR="008E4D7A">
        <w:rPr>
          <w:rFonts w:ascii="Times New Roman" w:hAnsi="Times New Roman" w:cs="Times New Roman"/>
          <w:sz w:val="24"/>
          <w:szCs w:val="24"/>
        </w:rPr>
        <w:t>achieved</w:t>
      </w:r>
      <w:r w:rsidR="000E2C32">
        <w:rPr>
          <w:rFonts w:ascii="Times New Roman" w:hAnsi="Times New Roman" w:cs="Times New Roman"/>
          <w:sz w:val="24"/>
          <w:szCs w:val="24"/>
        </w:rPr>
        <w:t xml:space="preserve">, the argument has degenerated into an argument over </w:t>
      </w:r>
      <w:r w:rsidR="00F6286B">
        <w:rPr>
          <w:rFonts w:ascii="Times New Roman" w:hAnsi="Times New Roman" w:cs="Times New Roman"/>
          <w:sz w:val="24"/>
          <w:szCs w:val="24"/>
        </w:rPr>
        <w:t xml:space="preserve">the extent of its responsibilities, </w:t>
      </w:r>
      <w:r w:rsidR="003B7444">
        <w:rPr>
          <w:rFonts w:ascii="Times New Roman" w:hAnsi="Times New Roman" w:cs="Times New Roman"/>
          <w:sz w:val="24"/>
          <w:szCs w:val="24"/>
        </w:rPr>
        <w:t xml:space="preserve">with little or no regard for </w:t>
      </w:r>
      <w:r w:rsidR="00257ED0">
        <w:rPr>
          <w:rFonts w:ascii="Times New Roman" w:hAnsi="Times New Roman" w:cs="Times New Roman"/>
          <w:sz w:val="24"/>
          <w:szCs w:val="24"/>
        </w:rPr>
        <w:lastRenderedPageBreak/>
        <w:t xml:space="preserve">wider constitutional values it was supposed to reflect and in particular </w:t>
      </w:r>
      <w:r w:rsidR="003B7444">
        <w:rPr>
          <w:rFonts w:ascii="Times New Roman" w:hAnsi="Times New Roman" w:cs="Times New Roman"/>
          <w:sz w:val="24"/>
          <w:szCs w:val="24"/>
        </w:rPr>
        <w:t xml:space="preserve">the accountability of that government to the people of Scotland. </w:t>
      </w:r>
    </w:p>
    <w:sectPr w:rsidR="00A309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37" w:rsidRDefault="000E0237" w:rsidP="00591775">
      <w:pPr>
        <w:spacing w:after="0" w:line="240" w:lineRule="auto"/>
      </w:pPr>
      <w:r>
        <w:separator/>
      </w:r>
    </w:p>
  </w:endnote>
  <w:endnote w:type="continuationSeparator" w:id="0">
    <w:p w:rsidR="000E0237" w:rsidRDefault="000E0237" w:rsidP="0059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65200"/>
      <w:docPartObj>
        <w:docPartGallery w:val="Page Numbers (Bottom of Page)"/>
        <w:docPartUnique/>
      </w:docPartObj>
    </w:sdtPr>
    <w:sdtEndPr>
      <w:rPr>
        <w:noProof/>
      </w:rPr>
    </w:sdtEndPr>
    <w:sdtContent>
      <w:p w:rsidR="00615423" w:rsidRDefault="00615423">
        <w:pPr>
          <w:pStyle w:val="Footer"/>
          <w:jc w:val="center"/>
        </w:pPr>
        <w:r>
          <w:fldChar w:fldCharType="begin"/>
        </w:r>
        <w:r>
          <w:instrText xml:space="preserve"> PAGE   \* MERGEFORMAT </w:instrText>
        </w:r>
        <w:r>
          <w:fldChar w:fldCharType="separate"/>
        </w:r>
        <w:r w:rsidR="00B04B62">
          <w:rPr>
            <w:noProof/>
          </w:rPr>
          <w:t>1</w:t>
        </w:r>
        <w:r>
          <w:rPr>
            <w:noProof/>
          </w:rPr>
          <w:fldChar w:fldCharType="end"/>
        </w:r>
      </w:p>
    </w:sdtContent>
  </w:sdt>
  <w:p w:rsidR="00615423" w:rsidRDefault="00615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37" w:rsidRDefault="000E0237" w:rsidP="00591775">
      <w:pPr>
        <w:spacing w:after="0" w:line="240" w:lineRule="auto"/>
      </w:pPr>
      <w:r>
        <w:separator/>
      </w:r>
    </w:p>
  </w:footnote>
  <w:footnote w:type="continuationSeparator" w:id="0">
    <w:p w:rsidR="000E0237" w:rsidRDefault="000E0237" w:rsidP="00591775">
      <w:pPr>
        <w:spacing w:after="0" w:line="240" w:lineRule="auto"/>
      </w:pPr>
      <w:r>
        <w:continuationSeparator/>
      </w:r>
    </w:p>
  </w:footnote>
  <w:footnote w:id="1">
    <w:p w:rsidR="00615423" w:rsidRDefault="00615423" w:rsidP="00CA278D">
      <w:pPr>
        <w:pStyle w:val="FootnoteText"/>
      </w:pPr>
      <w:r>
        <w:rPr>
          <w:rStyle w:val="FootnoteReference"/>
        </w:rPr>
        <w:footnoteRef/>
      </w:r>
      <w:r>
        <w:t xml:space="preserve"> K C Wheare, </w:t>
      </w:r>
      <w:r w:rsidRPr="001B6FAB">
        <w:rPr>
          <w:i/>
        </w:rPr>
        <w:t>Modern Constitutions</w:t>
      </w:r>
      <w:r>
        <w:t xml:space="preserve"> (2</w:t>
      </w:r>
      <w:r w:rsidRPr="009D21D4">
        <w:rPr>
          <w:vertAlign w:val="superscript"/>
        </w:rPr>
        <w:t>nd</w:t>
      </w:r>
      <w:r>
        <w:t xml:space="preserve"> ed 1966 OUP) 22.</w:t>
      </w:r>
      <w:r w:rsidRPr="00597FFB">
        <w:t xml:space="preserve"> </w:t>
      </w:r>
      <w:r>
        <w:t>‘… i</w:t>
      </w:r>
      <w:r w:rsidRPr="00597FFB">
        <w:t>n a federal Constitution the legislatures both of the whole country and of its parts are limited in their powers and independent of each other. Consequently they must not be able, acting alone, to alter the Constitution so far as at any rate the distribution of powers between them is concerned. They are not subordinate to each other but they must all be su</w:t>
      </w:r>
      <w:r>
        <w:t xml:space="preserve">bordinate to the Constitution.’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23F"/>
    <w:multiLevelType w:val="hybridMultilevel"/>
    <w:tmpl w:val="7014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B73081"/>
    <w:multiLevelType w:val="hybridMultilevel"/>
    <w:tmpl w:val="F14E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0633C"/>
    <w:multiLevelType w:val="hybridMultilevel"/>
    <w:tmpl w:val="720A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470B07"/>
    <w:multiLevelType w:val="hybridMultilevel"/>
    <w:tmpl w:val="B418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4216C0"/>
    <w:multiLevelType w:val="hybridMultilevel"/>
    <w:tmpl w:val="3AA06F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4205ED"/>
    <w:multiLevelType w:val="hybridMultilevel"/>
    <w:tmpl w:val="0FA2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C52D39"/>
    <w:multiLevelType w:val="hybridMultilevel"/>
    <w:tmpl w:val="48C4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27"/>
    <w:rsid w:val="0000015A"/>
    <w:rsid w:val="00002153"/>
    <w:rsid w:val="000037C9"/>
    <w:rsid w:val="00004A98"/>
    <w:rsid w:val="000053D2"/>
    <w:rsid w:val="000057DB"/>
    <w:rsid w:val="00011296"/>
    <w:rsid w:val="000114D6"/>
    <w:rsid w:val="0001258F"/>
    <w:rsid w:val="000130DD"/>
    <w:rsid w:val="00013195"/>
    <w:rsid w:val="000138A9"/>
    <w:rsid w:val="0001541D"/>
    <w:rsid w:val="00016349"/>
    <w:rsid w:val="00016EA1"/>
    <w:rsid w:val="00020D41"/>
    <w:rsid w:val="00025605"/>
    <w:rsid w:val="00025F65"/>
    <w:rsid w:val="000272E0"/>
    <w:rsid w:val="000306ED"/>
    <w:rsid w:val="0003083E"/>
    <w:rsid w:val="000315A8"/>
    <w:rsid w:val="00032157"/>
    <w:rsid w:val="00033998"/>
    <w:rsid w:val="0003504D"/>
    <w:rsid w:val="0003517C"/>
    <w:rsid w:val="000366CA"/>
    <w:rsid w:val="00036B36"/>
    <w:rsid w:val="00036E4B"/>
    <w:rsid w:val="000375FF"/>
    <w:rsid w:val="00037AB9"/>
    <w:rsid w:val="00037DA7"/>
    <w:rsid w:val="00042D8F"/>
    <w:rsid w:val="00045820"/>
    <w:rsid w:val="000471A9"/>
    <w:rsid w:val="0004741F"/>
    <w:rsid w:val="00054030"/>
    <w:rsid w:val="00056F0D"/>
    <w:rsid w:val="00057107"/>
    <w:rsid w:val="00060E55"/>
    <w:rsid w:val="00061E4D"/>
    <w:rsid w:val="00064C16"/>
    <w:rsid w:val="000663AA"/>
    <w:rsid w:val="00067421"/>
    <w:rsid w:val="00070616"/>
    <w:rsid w:val="0007231D"/>
    <w:rsid w:val="000727BE"/>
    <w:rsid w:val="00073A0D"/>
    <w:rsid w:val="00073BA2"/>
    <w:rsid w:val="00084AC9"/>
    <w:rsid w:val="0008566E"/>
    <w:rsid w:val="000857F2"/>
    <w:rsid w:val="000871CA"/>
    <w:rsid w:val="0009212B"/>
    <w:rsid w:val="00093E4A"/>
    <w:rsid w:val="00096CF3"/>
    <w:rsid w:val="000A32A3"/>
    <w:rsid w:val="000A53BF"/>
    <w:rsid w:val="000A63FD"/>
    <w:rsid w:val="000B042A"/>
    <w:rsid w:val="000B1DFD"/>
    <w:rsid w:val="000B5322"/>
    <w:rsid w:val="000B78DE"/>
    <w:rsid w:val="000C5118"/>
    <w:rsid w:val="000D72CA"/>
    <w:rsid w:val="000E0237"/>
    <w:rsid w:val="000E1D82"/>
    <w:rsid w:val="000E2C32"/>
    <w:rsid w:val="000E45EC"/>
    <w:rsid w:val="000E4D9D"/>
    <w:rsid w:val="000E5A01"/>
    <w:rsid w:val="000E746D"/>
    <w:rsid w:val="000F4C13"/>
    <w:rsid w:val="000F6CC0"/>
    <w:rsid w:val="000F7006"/>
    <w:rsid w:val="00100272"/>
    <w:rsid w:val="00101FEF"/>
    <w:rsid w:val="00106F04"/>
    <w:rsid w:val="00110983"/>
    <w:rsid w:val="001113F7"/>
    <w:rsid w:val="00111C67"/>
    <w:rsid w:val="001177AD"/>
    <w:rsid w:val="001214F9"/>
    <w:rsid w:val="001219FF"/>
    <w:rsid w:val="0012422B"/>
    <w:rsid w:val="00127197"/>
    <w:rsid w:val="00135139"/>
    <w:rsid w:val="00140B29"/>
    <w:rsid w:val="00144177"/>
    <w:rsid w:val="0014435F"/>
    <w:rsid w:val="001458AF"/>
    <w:rsid w:val="001501FB"/>
    <w:rsid w:val="00151549"/>
    <w:rsid w:val="00154238"/>
    <w:rsid w:val="001550F6"/>
    <w:rsid w:val="001555DD"/>
    <w:rsid w:val="00157602"/>
    <w:rsid w:val="00157AB4"/>
    <w:rsid w:val="001621F5"/>
    <w:rsid w:val="001670B8"/>
    <w:rsid w:val="00167897"/>
    <w:rsid w:val="001716B0"/>
    <w:rsid w:val="00171A9F"/>
    <w:rsid w:val="00171B23"/>
    <w:rsid w:val="00176689"/>
    <w:rsid w:val="00181209"/>
    <w:rsid w:val="00181902"/>
    <w:rsid w:val="0018593E"/>
    <w:rsid w:val="001872C2"/>
    <w:rsid w:val="00187BD9"/>
    <w:rsid w:val="00193F1F"/>
    <w:rsid w:val="001948FF"/>
    <w:rsid w:val="001A1CB7"/>
    <w:rsid w:val="001A28D5"/>
    <w:rsid w:val="001A2D48"/>
    <w:rsid w:val="001A3530"/>
    <w:rsid w:val="001A3C86"/>
    <w:rsid w:val="001A3E7B"/>
    <w:rsid w:val="001A3F89"/>
    <w:rsid w:val="001A650D"/>
    <w:rsid w:val="001B3208"/>
    <w:rsid w:val="001B34B6"/>
    <w:rsid w:val="001B433C"/>
    <w:rsid w:val="001B714D"/>
    <w:rsid w:val="001C0626"/>
    <w:rsid w:val="001C0752"/>
    <w:rsid w:val="001C2D39"/>
    <w:rsid w:val="001C67F4"/>
    <w:rsid w:val="001D0E3F"/>
    <w:rsid w:val="001D0E71"/>
    <w:rsid w:val="001D3441"/>
    <w:rsid w:val="001D631F"/>
    <w:rsid w:val="001D7409"/>
    <w:rsid w:val="001E106B"/>
    <w:rsid w:val="001E1299"/>
    <w:rsid w:val="001E4AF8"/>
    <w:rsid w:val="001E7864"/>
    <w:rsid w:val="001F19AC"/>
    <w:rsid w:val="001F1C52"/>
    <w:rsid w:val="001F47D9"/>
    <w:rsid w:val="001F4B37"/>
    <w:rsid w:val="001F4D7D"/>
    <w:rsid w:val="001F7A83"/>
    <w:rsid w:val="001F7D6A"/>
    <w:rsid w:val="0020157F"/>
    <w:rsid w:val="00204598"/>
    <w:rsid w:val="00204F79"/>
    <w:rsid w:val="0020600B"/>
    <w:rsid w:val="00206933"/>
    <w:rsid w:val="002118A3"/>
    <w:rsid w:val="00211F18"/>
    <w:rsid w:val="0021271D"/>
    <w:rsid w:val="00214BA7"/>
    <w:rsid w:val="002150CA"/>
    <w:rsid w:val="002150DD"/>
    <w:rsid w:val="0022030C"/>
    <w:rsid w:val="00221734"/>
    <w:rsid w:val="00225844"/>
    <w:rsid w:val="00225F6B"/>
    <w:rsid w:val="0022602D"/>
    <w:rsid w:val="002309E5"/>
    <w:rsid w:val="00230F7B"/>
    <w:rsid w:val="00232618"/>
    <w:rsid w:val="002333D4"/>
    <w:rsid w:val="0023385A"/>
    <w:rsid w:val="00237C54"/>
    <w:rsid w:val="00240955"/>
    <w:rsid w:val="002411CB"/>
    <w:rsid w:val="00243289"/>
    <w:rsid w:val="00244EA2"/>
    <w:rsid w:val="00246C6B"/>
    <w:rsid w:val="00247772"/>
    <w:rsid w:val="002508A2"/>
    <w:rsid w:val="00251A26"/>
    <w:rsid w:val="002528B5"/>
    <w:rsid w:val="00253D6A"/>
    <w:rsid w:val="00254D59"/>
    <w:rsid w:val="00257ED0"/>
    <w:rsid w:val="0026050A"/>
    <w:rsid w:val="00262C92"/>
    <w:rsid w:val="00270F9C"/>
    <w:rsid w:val="00271330"/>
    <w:rsid w:val="00274F48"/>
    <w:rsid w:val="0027538A"/>
    <w:rsid w:val="0027591F"/>
    <w:rsid w:val="002764C0"/>
    <w:rsid w:val="00276B8B"/>
    <w:rsid w:val="002808F2"/>
    <w:rsid w:val="0028136D"/>
    <w:rsid w:val="00282244"/>
    <w:rsid w:val="0028424E"/>
    <w:rsid w:val="0028547A"/>
    <w:rsid w:val="00287C94"/>
    <w:rsid w:val="00292956"/>
    <w:rsid w:val="002960F0"/>
    <w:rsid w:val="00296AB0"/>
    <w:rsid w:val="00296D4C"/>
    <w:rsid w:val="002977D1"/>
    <w:rsid w:val="00297914"/>
    <w:rsid w:val="002A2257"/>
    <w:rsid w:val="002B09DE"/>
    <w:rsid w:val="002B136A"/>
    <w:rsid w:val="002B2D7C"/>
    <w:rsid w:val="002B3C22"/>
    <w:rsid w:val="002B4DE2"/>
    <w:rsid w:val="002C1FE0"/>
    <w:rsid w:val="002C39E9"/>
    <w:rsid w:val="002C42C6"/>
    <w:rsid w:val="002C58BB"/>
    <w:rsid w:val="002C6008"/>
    <w:rsid w:val="002C6908"/>
    <w:rsid w:val="002D0A21"/>
    <w:rsid w:val="002D356C"/>
    <w:rsid w:val="002D3A37"/>
    <w:rsid w:val="002D3CFD"/>
    <w:rsid w:val="002D432E"/>
    <w:rsid w:val="002D48BD"/>
    <w:rsid w:val="002D49CC"/>
    <w:rsid w:val="002D5166"/>
    <w:rsid w:val="002D6A39"/>
    <w:rsid w:val="002D6C1A"/>
    <w:rsid w:val="002D6E1F"/>
    <w:rsid w:val="002E0504"/>
    <w:rsid w:val="002E34DB"/>
    <w:rsid w:val="002E4318"/>
    <w:rsid w:val="002E6CC4"/>
    <w:rsid w:val="002F0D53"/>
    <w:rsid w:val="002F16F4"/>
    <w:rsid w:val="002F1DF7"/>
    <w:rsid w:val="002F3582"/>
    <w:rsid w:val="002F59CD"/>
    <w:rsid w:val="002F7499"/>
    <w:rsid w:val="002F78D4"/>
    <w:rsid w:val="00300AC7"/>
    <w:rsid w:val="00300F18"/>
    <w:rsid w:val="00301252"/>
    <w:rsid w:val="00302B6C"/>
    <w:rsid w:val="00303363"/>
    <w:rsid w:val="00304717"/>
    <w:rsid w:val="00305F3A"/>
    <w:rsid w:val="00307A4E"/>
    <w:rsid w:val="003101BD"/>
    <w:rsid w:val="00311332"/>
    <w:rsid w:val="00311831"/>
    <w:rsid w:val="00314EBC"/>
    <w:rsid w:val="00315147"/>
    <w:rsid w:val="00316C23"/>
    <w:rsid w:val="00321470"/>
    <w:rsid w:val="00321619"/>
    <w:rsid w:val="00322455"/>
    <w:rsid w:val="00322D81"/>
    <w:rsid w:val="00323E1C"/>
    <w:rsid w:val="003247C2"/>
    <w:rsid w:val="003252F7"/>
    <w:rsid w:val="00330E6F"/>
    <w:rsid w:val="00336154"/>
    <w:rsid w:val="0033684F"/>
    <w:rsid w:val="003378D2"/>
    <w:rsid w:val="00341A8B"/>
    <w:rsid w:val="00342E81"/>
    <w:rsid w:val="00343B2D"/>
    <w:rsid w:val="003446A5"/>
    <w:rsid w:val="00345CE4"/>
    <w:rsid w:val="00345E17"/>
    <w:rsid w:val="003527BF"/>
    <w:rsid w:val="00355D3F"/>
    <w:rsid w:val="00357FF5"/>
    <w:rsid w:val="00360285"/>
    <w:rsid w:val="00361CF0"/>
    <w:rsid w:val="00362ED7"/>
    <w:rsid w:val="003652B5"/>
    <w:rsid w:val="00366115"/>
    <w:rsid w:val="003705FB"/>
    <w:rsid w:val="00370983"/>
    <w:rsid w:val="003714E0"/>
    <w:rsid w:val="003717F7"/>
    <w:rsid w:val="00371B26"/>
    <w:rsid w:val="00374C2E"/>
    <w:rsid w:val="00375110"/>
    <w:rsid w:val="00382E99"/>
    <w:rsid w:val="00387073"/>
    <w:rsid w:val="0038709F"/>
    <w:rsid w:val="00387F24"/>
    <w:rsid w:val="0039026D"/>
    <w:rsid w:val="00394A4C"/>
    <w:rsid w:val="003A123E"/>
    <w:rsid w:val="003A2710"/>
    <w:rsid w:val="003A4EC4"/>
    <w:rsid w:val="003B1A9F"/>
    <w:rsid w:val="003B25F7"/>
    <w:rsid w:val="003B3E58"/>
    <w:rsid w:val="003B7444"/>
    <w:rsid w:val="003C2C35"/>
    <w:rsid w:val="003C6A89"/>
    <w:rsid w:val="003C7600"/>
    <w:rsid w:val="003D3461"/>
    <w:rsid w:val="003D3A0B"/>
    <w:rsid w:val="003D47B4"/>
    <w:rsid w:val="003D57C1"/>
    <w:rsid w:val="003E00DB"/>
    <w:rsid w:val="003E3047"/>
    <w:rsid w:val="003E37E8"/>
    <w:rsid w:val="003E5792"/>
    <w:rsid w:val="003E5EA4"/>
    <w:rsid w:val="003E6041"/>
    <w:rsid w:val="003E76F9"/>
    <w:rsid w:val="003E7AFA"/>
    <w:rsid w:val="003F3B60"/>
    <w:rsid w:val="003F5FAD"/>
    <w:rsid w:val="0040207A"/>
    <w:rsid w:val="0040590E"/>
    <w:rsid w:val="00406BEE"/>
    <w:rsid w:val="0040734A"/>
    <w:rsid w:val="004110E1"/>
    <w:rsid w:val="00415FE4"/>
    <w:rsid w:val="0042049F"/>
    <w:rsid w:val="004214FB"/>
    <w:rsid w:val="00421E9C"/>
    <w:rsid w:val="00422051"/>
    <w:rsid w:val="00422AF5"/>
    <w:rsid w:val="00424873"/>
    <w:rsid w:val="0042722D"/>
    <w:rsid w:val="0043681C"/>
    <w:rsid w:val="0044048C"/>
    <w:rsid w:val="00441BFF"/>
    <w:rsid w:val="00443A45"/>
    <w:rsid w:val="00443AD4"/>
    <w:rsid w:val="0044533E"/>
    <w:rsid w:val="00446C21"/>
    <w:rsid w:val="00451456"/>
    <w:rsid w:val="00455296"/>
    <w:rsid w:val="004553F1"/>
    <w:rsid w:val="0045780C"/>
    <w:rsid w:val="00457A31"/>
    <w:rsid w:val="0046088F"/>
    <w:rsid w:val="00460AF0"/>
    <w:rsid w:val="00461127"/>
    <w:rsid w:val="00465191"/>
    <w:rsid w:val="00466DEB"/>
    <w:rsid w:val="00470D3C"/>
    <w:rsid w:val="00470ED4"/>
    <w:rsid w:val="00472A27"/>
    <w:rsid w:val="004808B2"/>
    <w:rsid w:val="004844A5"/>
    <w:rsid w:val="00485A55"/>
    <w:rsid w:val="0048647B"/>
    <w:rsid w:val="00491967"/>
    <w:rsid w:val="00491F56"/>
    <w:rsid w:val="00492E4A"/>
    <w:rsid w:val="00493839"/>
    <w:rsid w:val="00494F76"/>
    <w:rsid w:val="004A0E80"/>
    <w:rsid w:val="004A3C75"/>
    <w:rsid w:val="004A5CC7"/>
    <w:rsid w:val="004A6CB5"/>
    <w:rsid w:val="004B1989"/>
    <w:rsid w:val="004B1A1B"/>
    <w:rsid w:val="004B2F66"/>
    <w:rsid w:val="004B3C67"/>
    <w:rsid w:val="004B3DE1"/>
    <w:rsid w:val="004B4FA8"/>
    <w:rsid w:val="004B60CD"/>
    <w:rsid w:val="004B775C"/>
    <w:rsid w:val="004C04F7"/>
    <w:rsid w:val="004C44BB"/>
    <w:rsid w:val="004C66C7"/>
    <w:rsid w:val="004D1F49"/>
    <w:rsid w:val="004D3F75"/>
    <w:rsid w:val="004D4440"/>
    <w:rsid w:val="004D4F96"/>
    <w:rsid w:val="004D5625"/>
    <w:rsid w:val="004D5ACA"/>
    <w:rsid w:val="004D6575"/>
    <w:rsid w:val="004D7E16"/>
    <w:rsid w:val="004E18C2"/>
    <w:rsid w:val="004E24FF"/>
    <w:rsid w:val="004E29EE"/>
    <w:rsid w:val="004E3104"/>
    <w:rsid w:val="004E450E"/>
    <w:rsid w:val="004E4592"/>
    <w:rsid w:val="004E505F"/>
    <w:rsid w:val="004E6334"/>
    <w:rsid w:val="004F332B"/>
    <w:rsid w:val="0050132E"/>
    <w:rsid w:val="0050434A"/>
    <w:rsid w:val="00505D54"/>
    <w:rsid w:val="00505F51"/>
    <w:rsid w:val="0050695E"/>
    <w:rsid w:val="00517CFB"/>
    <w:rsid w:val="00521274"/>
    <w:rsid w:val="00521DB0"/>
    <w:rsid w:val="00525C8B"/>
    <w:rsid w:val="005329D6"/>
    <w:rsid w:val="00532D8E"/>
    <w:rsid w:val="00541B85"/>
    <w:rsid w:val="00543AB4"/>
    <w:rsid w:val="00545E5A"/>
    <w:rsid w:val="005479E8"/>
    <w:rsid w:val="0055016D"/>
    <w:rsid w:val="005520B2"/>
    <w:rsid w:val="00553107"/>
    <w:rsid w:val="00555542"/>
    <w:rsid w:val="005650E4"/>
    <w:rsid w:val="00565239"/>
    <w:rsid w:val="00565BC5"/>
    <w:rsid w:val="00566ECB"/>
    <w:rsid w:val="005675DA"/>
    <w:rsid w:val="00570A3C"/>
    <w:rsid w:val="00570ECB"/>
    <w:rsid w:val="00571218"/>
    <w:rsid w:val="005735F2"/>
    <w:rsid w:val="005753B0"/>
    <w:rsid w:val="00575A06"/>
    <w:rsid w:val="00576A6A"/>
    <w:rsid w:val="00581650"/>
    <w:rsid w:val="00583FD2"/>
    <w:rsid w:val="00584483"/>
    <w:rsid w:val="00584D4C"/>
    <w:rsid w:val="00584E04"/>
    <w:rsid w:val="00587508"/>
    <w:rsid w:val="005875C4"/>
    <w:rsid w:val="00587E59"/>
    <w:rsid w:val="00590807"/>
    <w:rsid w:val="00591775"/>
    <w:rsid w:val="00591C91"/>
    <w:rsid w:val="00592694"/>
    <w:rsid w:val="00592A0C"/>
    <w:rsid w:val="00593DC0"/>
    <w:rsid w:val="00594038"/>
    <w:rsid w:val="0059444D"/>
    <w:rsid w:val="0059483E"/>
    <w:rsid w:val="00596DBE"/>
    <w:rsid w:val="00597047"/>
    <w:rsid w:val="00597FFB"/>
    <w:rsid w:val="005A0782"/>
    <w:rsid w:val="005A0938"/>
    <w:rsid w:val="005A16B8"/>
    <w:rsid w:val="005A1C10"/>
    <w:rsid w:val="005B035F"/>
    <w:rsid w:val="005B1C2A"/>
    <w:rsid w:val="005B2340"/>
    <w:rsid w:val="005B45EE"/>
    <w:rsid w:val="005B4E48"/>
    <w:rsid w:val="005C0E2E"/>
    <w:rsid w:val="005C1A45"/>
    <w:rsid w:val="005C473B"/>
    <w:rsid w:val="005C48D1"/>
    <w:rsid w:val="005C7F83"/>
    <w:rsid w:val="005D002A"/>
    <w:rsid w:val="005D1F64"/>
    <w:rsid w:val="005D46E6"/>
    <w:rsid w:val="005D48FB"/>
    <w:rsid w:val="005D6CD9"/>
    <w:rsid w:val="005E09C5"/>
    <w:rsid w:val="005E597C"/>
    <w:rsid w:val="005E6446"/>
    <w:rsid w:val="005E7476"/>
    <w:rsid w:val="005F17C9"/>
    <w:rsid w:val="005F2E8F"/>
    <w:rsid w:val="005F302B"/>
    <w:rsid w:val="005F3A07"/>
    <w:rsid w:val="005F447E"/>
    <w:rsid w:val="005F656F"/>
    <w:rsid w:val="00600156"/>
    <w:rsid w:val="00600C3F"/>
    <w:rsid w:val="0060164A"/>
    <w:rsid w:val="00601BD8"/>
    <w:rsid w:val="0060388D"/>
    <w:rsid w:val="00607111"/>
    <w:rsid w:val="0061068A"/>
    <w:rsid w:val="00611C98"/>
    <w:rsid w:val="00612923"/>
    <w:rsid w:val="00612EE5"/>
    <w:rsid w:val="00613E3D"/>
    <w:rsid w:val="0061484A"/>
    <w:rsid w:val="00614E50"/>
    <w:rsid w:val="00615423"/>
    <w:rsid w:val="006158FD"/>
    <w:rsid w:val="0062171F"/>
    <w:rsid w:val="0062284C"/>
    <w:rsid w:val="006246AD"/>
    <w:rsid w:val="006249E6"/>
    <w:rsid w:val="006250F3"/>
    <w:rsid w:val="006374CE"/>
    <w:rsid w:val="006406EE"/>
    <w:rsid w:val="00640F85"/>
    <w:rsid w:val="00643297"/>
    <w:rsid w:val="006449BE"/>
    <w:rsid w:val="00644C33"/>
    <w:rsid w:val="00645C36"/>
    <w:rsid w:val="006468C6"/>
    <w:rsid w:val="00650869"/>
    <w:rsid w:val="00655DED"/>
    <w:rsid w:val="00656FB3"/>
    <w:rsid w:val="00657F94"/>
    <w:rsid w:val="006609C0"/>
    <w:rsid w:val="006623DA"/>
    <w:rsid w:val="006635AA"/>
    <w:rsid w:val="00665704"/>
    <w:rsid w:val="00671046"/>
    <w:rsid w:val="006711F2"/>
    <w:rsid w:val="00671C3B"/>
    <w:rsid w:val="00673EB3"/>
    <w:rsid w:val="00673FA9"/>
    <w:rsid w:val="00677CE0"/>
    <w:rsid w:val="0068158A"/>
    <w:rsid w:val="00681684"/>
    <w:rsid w:val="00682B74"/>
    <w:rsid w:val="00683138"/>
    <w:rsid w:val="00683A22"/>
    <w:rsid w:val="00683E56"/>
    <w:rsid w:val="0068408A"/>
    <w:rsid w:val="00684414"/>
    <w:rsid w:val="0068677C"/>
    <w:rsid w:val="00687F00"/>
    <w:rsid w:val="00692EF0"/>
    <w:rsid w:val="0069389D"/>
    <w:rsid w:val="00694D2F"/>
    <w:rsid w:val="00694F42"/>
    <w:rsid w:val="00695C55"/>
    <w:rsid w:val="0069772E"/>
    <w:rsid w:val="006A10A8"/>
    <w:rsid w:val="006A1101"/>
    <w:rsid w:val="006A1F73"/>
    <w:rsid w:val="006A4619"/>
    <w:rsid w:val="006A4CD8"/>
    <w:rsid w:val="006A54DB"/>
    <w:rsid w:val="006B3352"/>
    <w:rsid w:val="006B3581"/>
    <w:rsid w:val="006B651C"/>
    <w:rsid w:val="006B696D"/>
    <w:rsid w:val="006B6BC4"/>
    <w:rsid w:val="006B7934"/>
    <w:rsid w:val="006C04B1"/>
    <w:rsid w:val="006C140C"/>
    <w:rsid w:val="006C15C0"/>
    <w:rsid w:val="006C2819"/>
    <w:rsid w:val="006C2B8D"/>
    <w:rsid w:val="006C6410"/>
    <w:rsid w:val="006D138A"/>
    <w:rsid w:val="006D498D"/>
    <w:rsid w:val="006E227D"/>
    <w:rsid w:val="006E427D"/>
    <w:rsid w:val="006E450D"/>
    <w:rsid w:val="006E4A84"/>
    <w:rsid w:val="006F1987"/>
    <w:rsid w:val="006F24C3"/>
    <w:rsid w:val="006F35BF"/>
    <w:rsid w:val="006F3DDD"/>
    <w:rsid w:val="006F6818"/>
    <w:rsid w:val="006F6CFA"/>
    <w:rsid w:val="00700375"/>
    <w:rsid w:val="007003F6"/>
    <w:rsid w:val="00700CC6"/>
    <w:rsid w:val="00701BBD"/>
    <w:rsid w:val="007020EF"/>
    <w:rsid w:val="007027FF"/>
    <w:rsid w:val="00704170"/>
    <w:rsid w:val="00705B59"/>
    <w:rsid w:val="007065F5"/>
    <w:rsid w:val="007073AE"/>
    <w:rsid w:val="00707F46"/>
    <w:rsid w:val="007104FE"/>
    <w:rsid w:val="00711097"/>
    <w:rsid w:val="00713B2F"/>
    <w:rsid w:val="00713BA2"/>
    <w:rsid w:val="00715939"/>
    <w:rsid w:val="007162B9"/>
    <w:rsid w:val="0072396F"/>
    <w:rsid w:val="00725184"/>
    <w:rsid w:val="00725318"/>
    <w:rsid w:val="007257D2"/>
    <w:rsid w:val="007268BB"/>
    <w:rsid w:val="00727C74"/>
    <w:rsid w:val="00730A95"/>
    <w:rsid w:val="00730E6E"/>
    <w:rsid w:val="00732F59"/>
    <w:rsid w:val="00734BEB"/>
    <w:rsid w:val="00736DEE"/>
    <w:rsid w:val="007374BE"/>
    <w:rsid w:val="0074037A"/>
    <w:rsid w:val="007416A2"/>
    <w:rsid w:val="00741999"/>
    <w:rsid w:val="00741A90"/>
    <w:rsid w:val="00742F11"/>
    <w:rsid w:val="00746B35"/>
    <w:rsid w:val="007524A1"/>
    <w:rsid w:val="007527D1"/>
    <w:rsid w:val="0075414D"/>
    <w:rsid w:val="007548BF"/>
    <w:rsid w:val="0075499E"/>
    <w:rsid w:val="00754F0D"/>
    <w:rsid w:val="00756C9F"/>
    <w:rsid w:val="00757E28"/>
    <w:rsid w:val="00760B09"/>
    <w:rsid w:val="00761F00"/>
    <w:rsid w:val="00763332"/>
    <w:rsid w:val="00763349"/>
    <w:rsid w:val="00763724"/>
    <w:rsid w:val="00764E17"/>
    <w:rsid w:val="007659A5"/>
    <w:rsid w:val="00766383"/>
    <w:rsid w:val="00771198"/>
    <w:rsid w:val="00772219"/>
    <w:rsid w:val="00774B0A"/>
    <w:rsid w:val="0077570E"/>
    <w:rsid w:val="00776D5C"/>
    <w:rsid w:val="00777A48"/>
    <w:rsid w:val="00781AFE"/>
    <w:rsid w:val="00782244"/>
    <w:rsid w:val="0078328A"/>
    <w:rsid w:val="00786FC0"/>
    <w:rsid w:val="007918A4"/>
    <w:rsid w:val="007940DF"/>
    <w:rsid w:val="007950E7"/>
    <w:rsid w:val="0079536C"/>
    <w:rsid w:val="00795A42"/>
    <w:rsid w:val="007A2DD7"/>
    <w:rsid w:val="007A3755"/>
    <w:rsid w:val="007A380D"/>
    <w:rsid w:val="007A483D"/>
    <w:rsid w:val="007B16E3"/>
    <w:rsid w:val="007B4531"/>
    <w:rsid w:val="007B6C29"/>
    <w:rsid w:val="007C1F05"/>
    <w:rsid w:val="007C2CC6"/>
    <w:rsid w:val="007C2FDE"/>
    <w:rsid w:val="007C583F"/>
    <w:rsid w:val="007C5D58"/>
    <w:rsid w:val="007C70D9"/>
    <w:rsid w:val="007D5B46"/>
    <w:rsid w:val="007D61D4"/>
    <w:rsid w:val="007E1A5D"/>
    <w:rsid w:val="007E2782"/>
    <w:rsid w:val="007E2D67"/>
    <w:rsid w:val="007E4B52"/>
    <w:rsid w:val="007E4EBC"/>
    <w:rsid w:val="007E5E0F"/>
    <w:rsid w:val="007E6A23"/>
    <w:rsid w:val="007F4FEF"/>
    <w:rsid w:val="007F6ADE"/>
    <w:rsid w:val="007F7E74"/>
    <w:rsid w:val="00803F12"/>
    <w:rsid w:val="008056C1"/>
    <w:rsid w:val="00806ED6"/>
    <w:rsid w:val="00806FD9"/>
    <w:rsid w:val="008158B8"/>
    <w:rsid w:val="0082318C"/>
    <w:rsid w:val="00824829"/>
    <w:rsid w:val="00825490"/>
    <w:rsid w:val="00825C60"/>
    <w:rsid w:val="00826005"/>
    <w:rsid w:val="00830123"/>
    <w:rsid w:val="008314E2"/>
    <w:rsid w:val="008330F4"/>
    <w:rsid w:val="00835EBF"/>
    <w:rsid w:val="008429AD"/>
    <w:rsid w:val="00842F0E"/>
    <w:rsid w:val="008432E2"/>
    <w:rsid w:val="00843C74"/>
    <w:rsid w:val="008479AC"/>
    <w:rsid w:val="00850719"/>
    <w:rsid w:val="0085625F"/>
    <w:rsid w:val="00860A89"/>
    <w:rsid w:val="0086131C"/>
    <w:rsid w:val="00862892"/>
    <w:rsid w:val="00863C26"/>
    <w:rsid w:val="008655F5"/>
    <w:rsid w:val="00866395"/>
    <w:rsid w:val="0086679E"/>
    <w:rsid w:val="008708A3"/>
    <w:rsid w:val="008711DE"/>
    <w:rsid w:val="00871D92"/>
    <w:rsid w:val="00872428"/>
    <w:rsid w:val="008753F0"/>
    <w:rsid w:val="00882AB3"/>
    <w:rsid w:val="00882B00"/>
    <w:rsid w:val="00882EBB"/>
    <w:rsid w:val="00883A6D"/>
    <w:rsid w:val="0088493A"/>
    <w:rsid w:val="008937F8"/>
    <w:rsid w:val="0089464B"/>
    <w:rsid w:val="00894905"/>
    <w:rsid w:val="00897B13"/>
    <w:rsid w:val="008A62AD"/>
    <w:rsid w:val="008A724B"/>
    <w:rsid w:val="008A7805"/>
    <w:rsid w:val="008B057A"/>
    <w:rsid w:val="008B167F"/>
    <w:rsid w:val="008B186A"/>
    <w:rsid w:val="008B19CF"/>
    <w:rsid w:val="008B1F0D"/>
    <w:rsid w:val="008B246D"/>
    <w:rsid w:val="008B26BD"/>
    <w:rsid w:val="008B43F1"/>
    <w:rsid w:val="008C02A4"/>
    <w:rsid w:val="008C5E31"/>
    <w:rsid w:val="008C77CD"/>
    <w:rsid w:val="008D05FA"/>
    <w:rsid w:val="008D06B6"/>
    <w:rsid w:val="008D2EFA"/>
    <w:rsid w:val="008D43F0"/>
    <w:rsid w:val="008D7F91"/>
    <w:rsid w:val="008E19BB"/>
    <w:rsid w:val="008E20E1"/>
    <w:rsid w:val="008E4105"/>
    <w:rsid w:val="008E47CD"/>
    <w:rsid w:val="008E4D7A"/>
    <w:rsid w:val="008E65F5"/>
    <w:rsid w:val="008E6CB7"/>
    <w:rsid w:val="008E6FD4"/>
    <w:rsid w:val="008E73E3"/>
    <w:rsid w:val="008E7B16"/>
    <w:rsid w:val="008F0E84"/>
    <w:rsid w:val="008F1391"/>
    <w:rsid w:val="008F16E1"/>
    <w:rsid w:val="008F24A0"/>
    <w:rsid w:val="008F4F61"/>
    <w:rsid w:val="008F567B"/>
    <w:rsid w:val="008F65B5"/>
    <w:rsid w:val="008F7555"/>
    <w:rsid w:val="008F7AD6"/>
    <w:rsid w:val="00904D80"/>
    <w:rsid w:val="00910075"/>
    <w:rsid w:val="00911CA3"/>
    <w:rsid w:val="00917EB6"/>
    <w:rsid w:val="00926327"/>
    <w:rsid w:val="009271F8"/>
    <w:rsid w:val="0092762F"/>
    <w:rsid w:val="0093065E"/>
    <w:rsid w:val="0093323B"/>
    <w:rsid w:val="00935D6E"/>
    <w:rsid w:val="00937E3F"/>
    <w:rsid w:val="009421F8"/>
    <w:rsid w:val="00946CF3"/>
    <w:rsid w:val="00947C69"/>
    <w:rsid w:val="0095020C"/>
    <w:rsid w:val="00950BCC"/>
    <w:rsid w:val="00951844"/>
    <w:rsid w:val="00952227"/>
    <w:rsid w:val="00952E01"/>
    <w:rsid w:val="00953760"/>
    <w:rsid w:val="00954746"/>
    <w:rsid w:val="00955D7A"/>
    <w:rsid w:val="00955F43"/>
    <w:rsid w:val="00957652"/>
    <w:rsid w:val="00957B1E"/>
    <w:rsid w:val="009609EF"/>
    <w:rsid w:val="009617A2"/>
    <w:rsid w:val="009626D4"/>
    <w:rsid w:val="00965D8D"/>
    <w:rsid w:val="009705C8"/>
    <w:rsid w:val="009716DF"/>
    <w:rsid w:val="00974581"/>
    <w:rsid w:val="00975BA3"/>
    <w:rsid w:val="009805CE"/>
    <w:rsid w:val="009809F0"/>
    <w:rsid w:val="00980E7E"/>
    <w:rsid w:val="00981285"/>
    <w:rsid w:val="0098187C"/>
    <w:rsid w:val="00985DC4"/>
    <w:rsid w:val="00986504"/>
    <w:rsid w:val="009874DA"/>
    <w:rsid w:val="00992B95"/>
    <w:rsid w:val="00992FB0"/>
    <w:rsid w:val="00993191"/>
    <w:rsid w:val="00993558"/>
    <w:rsid w:val="00994E87"/>
    <w:rsid w:val="009955ED"/>
    <w:rsid w:val="00995978"/>
    <w:rsid w:val="00995F49"/>
    <w:rsid w:val="0099702C"/>
    <w:rsid w:val="00997950"/>
    <w:rsid w:val="00997DB0"/>
    <w:rsid w:val="009A08C8"/>
    <w:rsid w:val="009A1075"/>
    <w:rsid w:val="009A2B54"/>
    <w:rsid w:val="009A4302"/>
    <w:rsid w:val="009A5912"/>
    <w:rsid w:val="009A5E40"/>
    <w:rsid w:val="009A7A82"/>
    <w:rsid w:val="009B1E3E"/>
    <w:rsid w:val="009B3E5B"/>
    <w:rsid w:val="009B42D2"/>
    <w:rsid w:val="009B7B24"/>
    <w:rsid w:val="009C184D"/>
    <w:rsid w:val="009C46CB"/>
    <w:rsid w:val="009C4B60"/>
    <w:rsid w:val="009D14C9"/>
    <w:rsid w:val="009D20B7"/>
    <w:rsid w:val="009D5A0E"/>
    <w:rsid w:val="009E21BD"/>
    <w:rsid w:val="009E2730"/>
    <w:rsid w:val="009E6166"/>
    <w:rsid w:val="009F2004"/>
    <w:rsid w:val="009F5D3D"/>
    <w:rsid w:val="009F631F"/>
    <w:rsid w:val="009F7EF2"/>
    <w:rsid w:val="00A00030"/>
    <w:rsid w:val="00A00BCC"/>
    <w:rsid w:val="00A03AC6"/>
    <w:rsid w:val="00A03C1C"/>
    <w:rsid w:val="00A03C5D"/>
    <w:rsid w:val="00A04334"/>
    <w:rsid w:val="00A07C11"/>
    <w:rsid w:val="00A07DF8"/>
    <w:rsid w:val="00A1001D"/>
    <w:rsid w:val="00A10423"/>
    <w:rsid w:val="00A10C66"/>
    <w:rsid w:val="00A1120A"/>
    <w:rsid w:val="00A12490"/>
    <w:rsid w:val="00A14E4A"/>
    <w:rsid w:val="00A15E91"/>
    <w:rsid w:val="00A20885"/>
    <w:rsid w:val="00A24D53"/>
    <w:rsid w:val="00A257FA"/>
    <w:rsid w:val="00A26B80"/>
    <w:rsid w:val="00A304B8"/>
    <w:rsid w:val="00A309DE"/>
    <w:rsid w:val="00A30D74"/>
    <w:rsid w:val="00A3215A"/>
    <w:rsid w:val="00A32321"/>
    <w:rsid w:val="00A340B3"/>
    <w:rsid w:val="00A350A9"/>
    <w:rsid w:val="00A35988"/>
    <w:rsid w:val="00A37645"/>
    <w:rsid w:val="00A4013C"/>
    <w:rsid w:val="00A41ECE"/>
    <w:rsid w:val="00A42BBD"/>
    <w:rsid w:val="00A444F2"/>
    <w:rsid w:val="00A453FE"/>
    <w:rsid w:val="00A46F49"/>
    <w:rsid w:val="00A47239"/>
    <w:rsid w:val="00A52478"/>
    <w:rsid w:val="00A53F8E"/>
    <w:rsid w:val="00A5442B"/>
    <w:rsid w:val="00A571E0"/>
    <w:rsid w:val="00A604DB"/>
    <w:rsid w:val="00A60FC1"/>
    <w:rsid w:val="00A61EE6"/>
    <w:rsid w:val="00A64D0F"/>
    <w:rsid w:val="00A65097"/>
    <w:rsid w:val="00A66250"/>
    <w:rsid w:val="00A702F7"/>
    <w:rsid w:val="00A70A51"/>
    <w:rsid w:val="00A7407B"/>
    <w:rsid w:val="00A76991"/>
    <w:rsid w:val="00A81353"/>
    <w:rsid w:val="00A81991"/>
    <w:rsid w:val="00A84234"/>
    <w:rsid w:val="00A868FD"/>
    <w:rsid w:val="00A87BAB"/>
    <w:rsid w:val="00A9276A"/>
    <w:rsid w:val="00A937D1"/>
    <w:rsid w:val="00A95852"/>
    <w:rsid w:val="00A96137"/>
    <w:rsid w:val="00A96197"/>
    <w:rsid w:val="00A97C0C"/>
    <w:rsid w:val="00AA01E3"/>
    <w:rsid w:val="00AA174A"/>
    <w:rsid w:val="00AA2EC5"/>
    <w:rsid w:val="00AA38A4"/>
    <w:rsid w:val="00AA3AF8"/>
    <w:rsid w:val="00AA5E0C"/>
    <w:rsid w:val="00AA6533"/>
    <w:rsid w:val="00AA6730"/>
    <w:rsid w:val="00AA674C"/>
    <w:rsid w:val="00AA782D"/>
    <w:rsid w:val="00AA7A87"/>
    <w:rsid w:val="00AB13AD"/>
    <w:rsid w:val="00AB1CD0"/>
    <w:rsid w:val="00AB20FD"/>
    <w:rsid w:val="00AB3434"/>
    <w:rsid w:val="00AB5437"/>
    <w:rsid w:val="00AB78BA"/>
    <w:rsid w:val="00AC0170"/>
    <w:rsid w:val="00AC051E"/>
    <w:rsid w:val="00AC0C08"/>
    <w:rsid w:val="00AC387F"/>
    <w:rsid w:val="00AC3CAC"/>
    <w:rsid w:val="00AC4335"/>
    <w:rsid w:val="00AC6380"/>
    <w:rsid w:val="00AD0AA7"/>
    <w:rsid w:val="00AD1321"/>
    <w:rsid w:val="00AD25F0"/>
    <w:rsid w:val="00AD26F3"/>
    <w:rsid w:val="00AD278D"/>
    <w:rsid w:val="00AD3EFE"/>
    <w:rsid w:val="00AD4172"/>
    <w:rsid w:val="00AD5C2A"/>
    <w:rsid w:val="00AE065C"/>
    <w:rsid w:val="00AE06FF"/>
    <w:rsid w:val="00AE59BE"/>
    <w:rsid w:val="00AF044A"/>
    <w:rsid w:val="00AF0565"/>
    <w:rsid w:val="00AF32F8"/>
    <w:rsid w:val="00AF3850"/>
    <w:rsid w:val="00AF4437"/>
    <w:rsid w:val="00AF7810"/>
    <w:rsid w:val="00AF7B7B"/>
    <w:rsid w:val="00AF7BD2"/>
    <w:rsid w:val="00B04B62"/>
    <w:rsid w:val="00B05527"/>
    <w:rsid w:val="00B070D1"/>
    <w:rsid w:val="00B1079E"/>
    <w:rsid w:val="00B12C3F"/>
    <w:rsid w:val="00B14364"/>
    <w:rsid w:val="00B1437E"/>
    <w:rsid w:val="00B17B0F"/>
    <w:rsid w:val="00B20427"/>
    <w:rsid w:val="00B208FF"/>
    <w:rsid w:val="00B20B88"/>
    <w:rsid w:val="00B213C8"/>
    <w:rsid w:val="00B2230B"/>
    <w:rsid w:val="00B2416E"/>
    <w:rsid w:val="00B308EA"/>
    <w:rsid w:val="00B30DE5"/>
    <w:rsid w:val="00B3276A"/>
    <w:rsid w:val="00B3314A"/>
    <w:rsid w:val="00B33357"/>
    <w:rsid w:val="00B35B18"/>
    <w:rsid w:val="00B35BFF"/>
    <w:rsid w:val="00B35DC2"/>
    <w:rsid w:val="00B35FC2"/>
    <w:rsid w:val="00B3601F"/>
    <w:rsid w:val="00B37701"/>
    <w:rsid w:val="00B43AA5"/>
    <w:rsid w:val="00B463BE"/>
    <w:rsid w:val="00B47610"/>
    <w:rsid w:val="00B5054B"/>
    <w:rsid w:val="00B52919"/>
    <w:rsid w:val="00B52998"/>
    <w:rsid w:val="00B53DA8"/>
    <w:rsid w:val="00B54038"/>
    <w:rsid w:val="00B56680"/>
    <w:rsid w:val="00B6522D"/>
    <w:rsid w:val="00B656CB"/>
    <w:rsid w:val="00B663D8"/>
    <w:rsid w:val="00B669D3"/>
    <w:rsid w:val="00B705E5"/>
    <w:rsid w:val="00B70CC9"/>
    <w:rsid w:val="00B71819"/>
    <w:rsid w:val="00B73AE8"/>
    <w:rsid w:val="00B7420F"/>
    <w:rsid w:val="00B743DD"/>
    <w:rsid w:val="00B74424"/>
    <w:rsid w:val="00B754C8"/>
    <w:rsid w:val="00B76040"/>
    <w:rsid w:val="00B8603D"/>
    <w:rsid w:val="00B90C9B"/>
    <w:rsid w:val="00B91A3A"/>
    <w:rsid w:val="00B91B6C"/>
    <w:rsid w:val="00B920B8"/>
    <w:rsid w:val="00B9496A"/>
    <w:rsid w:val="00B969B8"/>
    <w:rsid w:val="00BA3E09"/>
    <w:rsid w:val="00BA7E48"/>
    <w:rsid w:val="00BB0BAF"/>
    <w:rsid w:val="00BB170E"/>
    <w:rsid w:val="00BB393F"/>
    <w:rsid w:val="00BB42C3"/>
    <w:rsid w:val="00BB444E"/>
    <w:rsid w:val="00BC53DD"/>
    <w:rsid w:val="00BD013A"/>
    <w:rsid w:val="00BD0399"/>
    <w:rsid w:val="00BD294F"/>
    <w:rsid w:val="00BD7786"/>
    <w:rsid w:val="00BE1053"/>
    <w:rsid w:val="00BE329C"/>
    <w:rsid w:val="00BE79DA"/>
    <w:rsid w:val="00BE7F39"/>
    <w:rsid w:val="00BF030D"/>
    <w:rsid w:val="00BF3655"/>
    <w:rsid w:val="00BF724E"/>
    <w:rsid w:val="00BF7709"/>
    <w:rsid w:val="00C04A07"/>
    <w:rsid w:val="00C11684"/>
    <w:rsid w:val="00C1416E"/>
    <w:rsid w:val="00C15F38"/>
    <w:rsid w:val="00C163C7"/>
    <w:rsid w:val="00C2119C"/>
    <w:rsid w:val="00C22D25"/>
    <w:rsid w:val="00C2348F"/>
    <w:rsid w:val="00C23563"/>
    <w:rsid w:val="00C24C4E"/>
    <w:rsid w:val="00C2596B"/>
    <w:rsid w:val="00C26134"/>
    <w:rsid w:val="00C26F9F"/>
    <w:rsid w:val="00C279B8"/>
    <w:rsid w:val="00C27E98"/>
    <w:rsid w:val="00C33492"/>
    <w:rsid w:val="00C33887"/>
    <w:rsid w:val="00C359B2"/>
    <w:rsid w:val="00C4109D"/>
    <w:rsid w:val="00C4413E"/>
    <w:rsid w:val="00C4696A"/>
    <w:rsid w:val="00C51D11"/>
    <w:rsid w:val="00C52A09"/>
    <w:rsid w:val="00C539F1"/>
    <w:rsid w:val="00C54C59"/>
    <w:rsid w:val="00C6227C"/>
    <w:rsid w:val="00C62F2D"/>
    <w:rsid w:val="00C63F5C"/>
    <w:rsid w:val="00C6554F"/>
    <w:rsid w:val="00C669C2"/>
    <w:rsid w:val="00C67267"/>
    <w:rsid w:val="00C7079E"/>
    <w:rsid w:val="00C72C02"/>
    <w:rsid w:val="00C735F9"/>
    <w:rsid w:val="00C76208"/>
    <w:rsid w:val="00C7775D"/>
    <w:rsid w:val="00C81649"/>
    <w:rsid w:val="00C81883"/>
    <w:rsid w:val="00C818C0"/>
    <w:rsid w:val="00C81B05"/>
    <w:rsid w:val="00C823F0"/>
    <w:rsid w:val="00C84205"/>
    <w:rsid w:val="00C84845"/>
    <w:rsid w:val="00C84FC6"/>
    <w:rsid w:val="00C84FED"/>
    <w:rsid w:val="00C85E05"/>
    <w:rsid w:val="00C86729"/>
    <w:rsid w:val="00C87060"/>
    <w:rsid w:val="00C87627"/>
    <w:rsid w:val="00C87BF3"/>
    <w:rsid w:val="00C909BC"/>
    <w:rsid w:val="00C920FA"/>
    <w:rsid w:val="00C92C79"/>
    <w:rsid w:val="00C9457E"/>
    <w:rsid w:val="00C94D60"/>
    <w:rsid w:val="00C954D7"/>
    <w:rsid w:val="00C95A6D"/>
    <w:rsid w:val="00CA0DC3"/>
    <w:rsid w:val="00CA278D"/>
    <w:rsid w:val="00CA3031"/>
    <w:rsid w:val="00CA5FBE"/>
    <w:rsid w:val="00CA6FF5"/>
    <w:rsid w:val="00CA73DD"/>
    <w:rsid w:val="00CB2CBA"/>
    <w:rsid w:val="00CB6F93"/>
    <w:rsid w:val="00CC05A0"/>
    <w:rsid w:val="00CC17DE"/>
    <w:rsid w:val="00CC26B0"/>
    <w:rsid w:val="00CC2B68"/>
    <w:rsid w:val="00CC64AA"/>
    <w:rsid w:val="00CD29F4"/>
    <w:rsid w:val="00CD2A6C"/>
    <w:rsid w:val="00CD3970"/>
    <w:rsid w:val="00CD47C0"/>
    <w:rsid w:val="00CD509E"/>
    <w:rsid w:val="00CD6571"/>
    <w:rsid w:val="00CE15F8"/>
    <w:rsid w:val="00CE1C6D"/>
    <w:rsid w:val="00CE2D36"/>
    <w:rsid w:val="00CE62B3"/>
    <w:rsid w:val="00CE6663"/>
    <w:rsid w:val="00CF0452"/>
    <w:rsid w:val="00CF14DD"/>
    <w:rsid w:val="00CF3702"/>
    <w:rsid w:val="00CF3798"/>
    <w:rsid w:val="00CF50CC"/>
    <w:rsid w:val="00CF6560"/>
    <w:rsid w:val="00CF673F"/>
    <w:rsid w:val="00CF767C"/>
    <w:rsid w:val="00D01D61"/>
    <w:rsid w:val="00D03CAD"/>
    <w:rsid w:val="00D051E0"/>
    <w:rsid w:val="00D07459"/>
    <w:rsid w:val="00D14B7B"/>
    <w:rsid w:val="00D15536"/>
    <w:rsid w:val="00D16791"/>
    <w:rsid w:val="00D2029F"/>
    <w:rsid w:val="00D203E0"/>
    <w:rsid w:val="00D20E19"/>
    <w:rsid w:val="00D210E2"/>
    <w:rsid w:val="00D21EC6"/>
    <w:rsid w:val="00D2228A"/>
    <w:rsid w:val="00D23404"/>
    <w:rsid w:val="00D236B5"/>
    <w:rsid w:val="00D24269"/>
    <w:rsid w:val="00D24B05"/>
    <w:rsid w:val="00D2536D"/>
    <w:rsid w:val="00D262D8"/>
    <w:rsid w:val="00D273FA"/>
    <w:rsid w:val="00D30C86"/>
    <w:rsid w:val="00D31448"/>
    <w:rsid w:val="00D36304"/>
    <w:rsid w:val="00D371AA"/>
    <w:rsid w:val="00D375B3"/>
    <w:rsid w:val="00D469E2"/>
    <w:rsid w:val="00D473A6"/>
    <w:rsid w:val="00D52794"/>
    <w:rsid w:val="00D5300B"/>
    <w:rsid w:val="00D5369E"/>
    <w:rsid w:val="00D544EB"/>
    <w:rsid w:val="00D5647D"/>
    <w:rsid w:val="00D56FD8"/>
    <w:rsid w:val="00D5773A"/>
    <w:rsid w:val="00D60F38"/>
    <w:rsid w:val="00D612B4"/>
    <w:rsid w:val="00D6405A"/>
    <w:rsid w:val="00D641C8"/>
    <w:rsid w:val="00D71549"/>
    <w:rsid w:val="00D759DF"/>
    <w:rsid w:val="00D82285"/>
    <w:rsid w:val="00D8331D"/>
    <w:rsid w:val="00D8474C"/>
    <w:rsid w:val="00D84EE4"/>
    <w:rsid w:val="00D854AD"/>
    <w:rsid w:val="00D86F6F"/>
    <w:rsid w:val="00D87788"/>
    <w:rsid w:val="00D9056A"/>
    <w:rsid w:val="00D9088D"/>
    <w:rsid w:val="00D94DFA"/>
    <w:rsid w:val="00D976E0"/>
    <w:rsid w:val="00DA1170"/>
    <w:rsid w:val="00DA23F9"/>
    <w:rsid w:val="00DA44D2"/>
    <w:rsid w:val="00DB0A3C"/>
    <w:rsid w:val="00DB29F3"/>
    <w:rsid w:val="00DB2CD8"/>
    <w:rsid w:val="00DB545C"/>
    <w:rsid w:val="00DC0897"/>
    <w:rsid w:val="00DC2EBF"/>
    <w:rsid w:val="00DC6E26"/>
    <w:rsid w:val="00DC74F6"/>
    <w:rsid w:val="00DD0C90"/>
    <w:rsid w:val="00DD202A"/>
    <w:rsid w:val="00DD36DC"/>
    <w:rsid w:val="00DD3924"/>
    <w:rsid w:val="00DD3C1E"/>
    <w:rsid w:val="00DD5003"/>
    <w:rsid w:val="00DD66BC"/>
    <w:rsid w:val="00DD6E8D"/>
    <w:rsid w:val="00DD74F4"/>
    <w:rsid w:val="00DE136A"/>
    <w:rsid w:val="00DE2790"/>
    <w:rsid w:val="00DE2FC4"/>
    <w:rsid w:val="00DE480C"/>
    <w:rsid w:val="00DE521A"/>
    <w:rsid w:val="00DE70A3"/>
    <w:rsid w:val="00DF0F0C"/>
    <w:rsid w:val="00DF2AE2"/>
    <w:rsid w:val="00DF4482"/>
    <w:rsid w:val="00DF65A5"/>
    <w:rsid w:val="00E0019E"/>
    <w:rsid w:val="00E00E7C"/>
    <w:rsid w:val="00E03278"/>
    <w:rsid w:val="00E0521A"/>
    <w:rsid w:val="00E0699B"/>
    <w:rsid w:val="00E07710"/>
    <w:rsid w:val="00E100B3"/>
    <w:rsid w:val="00E11380"/>
    <w:rsid w:val="00E14D2A"/>
    <w:rsid w:val="00E2032D"/>
    <w:rsid w:val="00E219D0"/>
    <w:rsid w:val="00E23A9B"/>
    <w:rsid w:val="00E2427F"/>
    <w:rsid w:val="00E27271"/>
    <w:rsid w:val="00E27D1C"/>
    <w:rsid w:val="00E30981"/>
    <w:rsid w:val="00E31AED"/>
    <w:rsid w:val="00E41C11"/>
    <w:rsid w:val="00E441C9"/>
    <w:rsid w:val="00E46308"/>
    <w:rsid w:val="00E4632F"/>
    <w:rsid w:val="00E46ACA"/>
    <w:rsid w:val="00E470B7"/>
    <w:rsid w:val="00E4727F"/>
    <w:rsid w:val="00E47451"/>
    <w:rsid w:val="00E50923"/>
    <w:rsid w:val="00E51A4F"/>
    <w:rsid w:val="00E51ADF"/>
    <w:rsid w:val="00E543B5"/>
    <w:rsid w:val="00E557E7"/>
    <w:rsid w:val="00E5643C"/>
    <w:rsid w:val="00E577DE"/>
    <w:rsid w:val="00E60B3C"/>
    <w:rsid w:val="00E60F43"/>
    <w:rsid w:val="00E6392B"/>
    <w:rsid w:val="00E64BF0"/>
    <w:rsid w:val="00E67100"/>
    <w:rsid w:val="00E7083D"/>
    <w:rsid w:val="00E711B0"/>
    <w:rsid w:val="00E7228E"/>
    <w:rsid w:val="00E767B0"/>
    <w:rsid w:val="00E80588"/>
    <w:rsid w:val="00E83050"/>
    <w:rsid w:val="00E85561"/>
    <w:rsid w:val="00E85698"/>
    <w:rsid w:val="00E85BD5"/>
    <w:rsid w:val="00E863C2"/>
    <w:rsid w:val="00E86845"/>
    <w:rsid w:val="00E86A49"/>
    <w:rsid w:val="00E930F5"/>
    <w:rsid w:val="00E933B3"/>
    <w:rsid w:val="00E93A6D"/>
    <w:rsid w:val="00E97480"/>
    <w:rsid w:val="00E976B5"/>
    <w:rsid w:val="00E97D1E"/>
    <w:rsid w:val="00EA0ABE"/>
    <w:rsid w:val="00EA1558"/>
    <w:rsid w:val="00EA2481"/>
    <w:rsid w:val="00EA2AD8"/>
    <w:rsid w:val="00EA552D"/>
    <w:rsid w:val="00EB0241"/>
    <w:rsid w:val="00EB27B1"/>
    <w:rsid w:val="00EB4FC0"/>
    <w:rsid w:val="00EC2496"/>
    <w:rsid w:val="00EC29BE"/>
    <w:rsid w:val="00EC2AB5"/>
    <w:rsid w:val="00EC3191"/>
    <w:rsid w:val="00EC48E4"/>
    <w:rsid w:val="00EC73B8"/>
    <w:rsid w:val="00ED1DA2"/>
    <w:rsid w:val="00ED2525"/>
    <w:rsid w:val="00ED2F6F"/>
    <w:rsid w:val="00ED4943"/>
    <w:rsid w:val="00EE090F"/>
    <w:rsid w:val="00EE325D"/>
    <w:rsid w:val="00EE434E"/>
    <w:rsid w:val="00EE4E80"/>
    <w:rsid w:val="00EE6E26"/>
    <w:rsid w:val="00EF504E"/>
    <w:rsid w:val="00EF54E6"/>
    <w:rsid w:val="00EF6BF4"/>
    <w:rsid w:val="00EF7A1C"/>
    <w:rsid w:val="00F01733"/>
    <w:rsid w:val="00F0294E"/>
    <w:rsid w:val="00F02C7B"/>
    <w:rsid w:val="00F05356"/>
    <w:rsid w:val="00F06E46"/>
    <w:rsid w:val="00F102F5"/>
    <w:rsid w:val="00F138D1"/>
    <w:rsid w:val="00F159F2"/>
    <w:rsid w:val="00F171E1"/>
    <w:rsid w:val="00F17BC1"/>
    <w:rsid w:val="00F23880"/>
    <w:rsid w:val="00F23CFC"/>
    <w:rsid w:val="00F23E68"/>
    <w:rsid w:val="00F24BB7"/>
    <w:rsid w:val="00F24F47"/>
    <w:rsid w:val="00F34D54"/>
    <w:rsid w:val="00F37372"/>
    <w:rsid w:val="00F40B73"/>
    <w:rsid w:val="00F40D59"/>
    <w:rsid w:val="00F41DB5"/>
    <w:rsid w:val="00F42E07"/>
    <w:rsid w:val="00F47521"/>
    <w:rsid w:val="00F50182"/>
    <w:rsid w:val="00F51DB8"/>
    <w:rsid w:val="00F53590"/>
    <w:rsid w:val="00F55318"/>
    <w:rsid w:val="00F56BA9"/>
    <w:rsid w:val="00F571E6"/>
    <w:rsid w:val="00F6058E"/>
    <w:rsid w:val="00F6223B"/>
    <w:rsid w:val="00F6286B"/>
    <w:rsid w:val="00F640AF"/>
    <w:rsid w:val="00F66E6A"/>
    <w:rsid w:val="00F67B4C"/>
    <w:rsid w:val="00F70601"/>
    <w:rsid w:val="00F7128C"/>
    <w:rsid w:val="00F7217C"/>
    <w:rsid w:val="00F73A8D"/>
    <w:rsid w:val="00F77766"/>
    <w:rsid w:val="00F84B15"/>
    <w:rsid w:val="00F85CA4"/>
    <w:rsid w:val="00F868AE"/>
    <w:rsid w:val="00F87C84"/>
    <w:rsid w:val="00F90BC3"/>
    <w:rsid w:val="00F91760"/>
    <w:rsid w:val="00F920A7"/>
    <w:rsid w:val="00F93879"/>
    <w:rsid w:val="00F964CF"/>
    <w:rsid w:val="00F96DDE"/>
    <w:rsid w:val="00FA2B02"/>
    <w:rsid w:val="00FA5900"/>
    <w:rsid w:val="00FA5A02"/>
    <w:rsid w:val="00FA611D"/>
    <w:rsid w:val="00FA6FE5"/>
    <w:rsid w:val="00FB0C72"/>
    <w:rsid w:val="00FB1505"/>
    <w:rsid w:val="00FB2B18"/>
    <w:rsid w:val="00FB3E30"/>
    <w:rsid w:val="00FB6A3E"/>
    <w:rsid w:val="00FC02FE"/>
    <w:rsid w:val="00FC05A9"/>
    <w:rsid w:val="00FC240F"/>
    <w:rsid w:val="00FC2D76"/>
    <w:rsid w:val="00FC5327"/>
    <w:rsid w:val="00FC7356"/>
    <w:rsid w:val="00FD422B"/>
    <w:rsid w:val="00FD621A"/>
    <w:rsid w:val="00FD799E"/>
    <w:rsid w:val="00FD7ED0"/>
    <w:rsid w:val="00FE2590"/>
    <w:rsid w:val="00FE3C94"/>
    <w:rsid w:val="00FF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17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91775"/>
    <w:rPr>
      <w:rFonts w:ascii="Times New Roman" w:eastAsia="Times New Roman" w:hAnsi="Times New Roman" w:cs="Times New Roman"/>
      <w:sz w:val="20"/>
      <w:szCs w:val="20"/>
      <w:lang w:eastAsia="en-GB"/>
    </w:rPr>
  </w:style>
  <w:style w:type="character" w:styleId="FootnoteReference">
    <w:name w:val="footnote reference"/>
    <w:semiHidden/>
    <w:rsid w:val="00591775"/>
    <w:rPr>
      <w:vertAlign w:val="superscript"/>
    </w:rPr>
  </w:style>
  <w:style w:type="paragraph" w:styleId="ListParagraph">
    <w:name w:val="List Paragraph"/>
    <w:basedOn w:val="Normal"/>
    <w:uiPriority w:val="34"/>
    <w:qFormat/>
    <w:rsid w:val="00B91A3A"/>
    <w:pPr>
      <w:ind w:left="720"/>
      <w:contextualSpacing/>
    </w:pPr>
  </w:style>
  <w:style w:type="paragraph" w:styleId="EndnoteText">
    <w:name w:val="endnote text"/>
    <w:basedOn w:val="Normal"/>
    <w:link w:val="EndnoteTextChar"/>
    <w:uiPriority w:val="99"/>
    <w:semiHidden/>
    <w:unhideWhenUsed/>
    <w:rsid w:val="00193F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F1F"/>
    <w:rPr>
      <w:sz w:val="20"/>
      <w:szCs w:val="20"/>
    </w:rPr>
  </w:style>
  <w:style w:type="character" w:styleId="EndnoteReference">
    <w:name w:val="endnote reference"/>
    <w:basedOn w:val="DefaultParagraphFont"/>
    <w:uiPriority w:val="99"/>
    <w:semiHidden/>
    <w:unhideWhenUsed/>
    <w:rsid w:val="00193F1F"/>
    <w:rPr>
      <w:vertAlign w:val="superscript"/>
    </w:rPr>
  </w:style>
  <w:style w:type="paragraph" w:styleId="Header">
    <w:name w:val="header"/>
    <w:basedOn w:val="Normal"/>
    <w:link w:val="HeaderChar"/>
    <w:uiPriority w:val="99"/>
    <w:unhideWhenUsed/>
    <w:rsid w:val="00AF4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437"/>
  </w:style>
  <w:style w:type="paragraph" w:styleId="Footer">
    <w:name w:val="footer"/>
    <w:basedOn w:val="Normal"/>
    <w:link w:val="FooterChar"/>
    <w:uiPriority w:val="99"/>
    <w:unhideWhenUsed/>
    <w:rsid w:val="00AF4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437"/>
  </w:style>
  <w:style w:type="paragraph" w:styleId="BalloonText">
    <w:name w:val="Balloon Text"/>
    <w:basedOn w:val="Normal"/>
    <w:link w:val="BalloonTextChar"/>
    <w:uiPriority w:val="99"/>
    <w:semiHidden/>
    <w:unhideWhenUsed/>
    <w:rsid w:val="002C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17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91775"/>
    <w:rPr>
      <w:rFonts w:ascii="Times New Roman" w:eastAsia="Times New Roman" w:hAnsi="Times New Roman" w:cs="Times New Roman"/>
      <w:sz w:val="20"/>
      <w:szCs w:val="20"/>
      <w:lang w:eastAsia="en-GB"/>
    </w:rPr>
  </w:style>
  <w:style w:type="character" w:styleId="FootnoteReference">
    <w:name w:val="footnote reference"/>
    <w:semiHidden/>
    <w:rsid w:val="00591775"/>
    <w:rPr>
      <w:vertAlign w:val="superscript"/>
    </w:rPr>
  </w:style>
  <w:style w:type="paragraph" w:styleId="ListParagraph">
    <w:name w:val="List Paragraph"/>
    <w:basedOn w:val="Normal"/>
    <w:uiPriority w:val="34"/>
    <w:qFormat/>
    <w:rsid w:val="00B91A3A"/>
    <w:pPr>
      <w:ind w:left="720"/>
      <w:contextualSpacing/>
    </w:pPr>
  </w:style>
  <w:style w:type="paragraph" w:styleId="EndnoteText">
    <w:name w:val="endnote text"/>
    <w:basedOn w:val="Normal"/>
    <w:link w:val="EndnoteTextChar"/>
    <w:uiPriority w:val="99"/>
    <w:semiHidden/>
    <w:unhideWhenUsed/>
    <w:rsid w:val="00193F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F1F"/>
    <w:rPr>
      <w:sz w:val="20"/>
      <w:szCs w:val="20"/>
    </w:rPr>
  </w:style>
  <w:style w:type="character" w:styleId="EndnoteReference">
    <w:name w:val="endnote reference"/>
    <w:basedOn w:val="DefaultParagraphFont"/>
    <w:uiPriority w:val="99"/>
    <w:semiHidden/>
    <w:unhideWhenUsed/>
    <w:rsid w:val="00193F1F"/>
    <w:rPr>
      <w:vertAlign w:val="superscript"/>
    </w:rPr>
  </w:style>
  <w:style w:type="paragraph" w:styleId="Header">
    <w:name w:val="header"/>
    <w:basedOn w:val="Normal"/>
    <w:link w:val="HeaderChar"/>
    <w:uiPriority w:val="99"/>
    <w:unhideWhenUsed/>
    <w:rsid w:val="00AF4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437"/>
  </w:style>
  <w:style w:type="paragraph" w:styleId="Footer">
    <w:name w:val="footer"/>
    <w:basedOn w:val="Normal"/>
    <w:link w:val="FooterChar"/>
    <w:uiPriority w:val="99"/>
    <w:unhideWhenUsed/>
    <w:rsid w:val="00AF4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437"/>
  </w:style>
  <w:style w:type="paragraph" w:styleId="BalloonText">
    <w:name w:val="Balloon Text"/>
    <w:basedOn w:val="Normal"/>
    <w:link w:val="BalloonTextChar"/>
    <w:uiPriority w:val="99"/>
    <w:semiHidden/>
    <w:unhideWhenUsed/>
    <w:rsid w:val="002C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5324">
      <w:bodyDiv w:val="1"/>
      <w:marLeft w:val="0"/>
      <w:marRight w:val="0"/>
      <w:marTop w:val="0"/>
      <w:marBottom w:val="0"/>
      <w:divBdr>
        <w:top w:val="none" w:sz="0" w:space="0" w:color="auto"/>
        <w:left w:val="none" w:sz="0" w:space="0" w:color="auto"/>
        <w:bottom w:val="none" w:sz="0" w:space="0" w:color="auto"/>
        <w:right w:val="none" w:sz="0" w:space="0" w:color="auto"/>
      </w:divBdr>
      <w:divsChild>
        <w:div w:id="476651941">
          <w:marLeft w:val="0"/>
          <w:marRight w:val="0"/>
          <w:marTop w:val="0"/>
          <w:marBottom w:val="0"/>
          <w:divBdr>
            <w:top w:val="none" w:sz="0" w:space="0" w:color="auto"/>
            <w:left w:val="none" w:sz="0" w:space="0" w:color="auto"/>
            <w:bottom w:val="none" w:sz="0" w:space="0" w:color="auto"/>
            <w:right w:val="none" w:sz="0" w:space="0" w:color="auto"/>
          </w:divBdr>
          <w:divsChild>
            <w:div w:id="1424305786">
              <w:marLeft w:val="0"/>
              <w:marRight w:val="0"/>
              <w:marTop w:val="0"/>
              <w:marBottom w:val="0"/>
              <w:divBdr>
                <w:top w:val="none" w:sz="0" w:space="0" w:color="auto"/>
                <w:left w:val="none" w:sz="0" w:space="0" w:color="auto"/>
                <w:bottom w:val="none" w:sz="0" w:space="0" w:color="auto"/>
                <w:right w:val="none" w:sz="0" w:space="0" w:color="auto"/>
              </w:divBdr>
              <w:divsChild>
                <w:div w:id="248657659">
                  <w:marLeft w:val="0"/>
                  <w:marRight w:val="0"/>
                  <w:marTop w:val="0"/>
                  <w:marBottom w:val="0"/>
                  <w:divBdr>
                    <w:top w:val="none" w:sz="0" w:space="0" w:color="auto"/>
                    <w:left w:val="none" w:sz="0" w:space="0" w:color="auto"/>
                    <w:bottom w:val="none" w:sz="0" w:space="0" w:color="auto"/>
                    <w:right w:val="none" w:sz="0" w:space="0" w:color="auto"/>
                  </w:divBdr>
                  <w:divsChild>
                    <w:div w:id="2097482076">
                      <w:marLeft w:val="0"/>
                      <w:marRight w:val="0"/>
                      <w:marTop w:val="0"/>
                      <w:marBottom w:val="0"/>
                      <w:divBdr>
                        <w:top w:val="none" w:sz="0" w:space="0" w:color="auto"/>
                        <w:left w:val="none" w:sz="0" w:space="0" w:color="auto"/>
                        <w:bottom w:val="none" w:sz="0" w:space="0" w:color="auto"/>
                        <w:right w:val="none" w:sz="0" w:space="0" w:color="auto"/>
                      </w:divBdr>
                      <w:divsChild>
                        <w:div w:id="1877966510">
                          <w:marLeft w:val="0"/>
                          <w:marRight w:val="0"/>
                          <w:marTop w:val="0"/>
                          <w:marBottom w:val="0"/>
                          <w:divBdr>
                            <w:top w:val="none" w:sz="0" w:space="0" w:color="auto"/>
                            <w:left w:val="none" w:sz="0" w:space="0" w:color="auto"/>
                            <w:bottom w:val="none" w:sz="0" w:space="0" w:color="auto"/>
                            <w:right w:val="none" w:sz="0" w:space="0" w:color="auto"/>
                          </w:divBdr>
                          <w:divsChild>
                            <w:div w:id="492062147">
                              <w:marLeft w:val="0"/>
                              <w:marRight w:val="0"/>
                              <w:marTop w:val="0"/>
                              <w:marBottom w:val="0"/>
                              <w:divBdr>
                                <w:top w:val="none" w:sz="0" w:space="0" w:color="auto"/>
                                <w:left w:val="none" w:sz="0" w:space="0" w:color="auto"/>
                                <w:bottom w:val="none" w:sz="0" w:space="0" w:color="auto"/>
                                <w:right w:val="none" w:sz="0" w:space="0" w:color="auto"/>
                              </w:divBdr>
                              <w:divsChild>
                                <w:div w:id="955214749">
                                  <w:marLeft w:val="0"/>
                                  <w:marRight w:val="0"/>
                                  <w:marTop w:val="0"/>
                                  <w:marBottom w:val="0"/>
                                  <w:divBdr>
                                    <w:top w:val="none" w:sz="0" w:space="0" w:color="auto"/>
                                    <w:left w:val="none" w:sz="0" w:space="0" w:color="auto"/>
                                    <w:bottom w:val="none" w:sz="0" w:space="0" w:color="auto"/>
                                    <w:right w:val="none" w:sz="0" w:space="0" w:color="auto"/>
                                  </w:divBdr>
                                  <w:divsChild>
                                    <w:div w:id="1418134516">
                                      <w:marLeft w:val="0"/>
                                      <w:marRight w:val="0"/>
                                      <w:marTop w:val="0"/>
                                      <w:marBottom w:val="0"/>
                                      <w:divBdr>
                                        <w:top w:val="none" w:sz="0" w:space="0" w:color="auto"/>
                                        <w:left w:val="none" w:sz="0" w:space="0" w:color="auto"/>
                                        <w:bottom w:val="none" w:sz="0" w:space="0" w:color="auto"/>
                                        <w:right w:val="none" w:sz="0" w:space="0" w:color="auto"/>
                                      </w:divBdr>
                                      <w:divsChild>
                                        <w:div w:id="369108109">
                                          <w:marLeft w:val="0"/>
                                          <w:marRight w:val="0"/>
                                          <w:marTop w:val="0"/>
                                          <w:marBottom w:val="0"/>
                                          <w:divBdr>
                                            <w:top w:val="none" w:sz="0" w:space="0" w:color="auto"/>
                                            <w:left w:val="none" w:sz="0" w:space="0" w:color="auto"/>
                                            <w:bottom w:val="none" w:sz="0" w:space="0" w:color="auto"/>
                                            <w:right w:val="none" w:sz="0" w:space="0" w:color="auto"/>
                                          </w:divBdr>
                                          <w:divsChild>
                                            <w:div w:id="1758475181">
                                              <w:marLeft w:val="0"/>
                                              <w:marRight w:val="0"/>
                                              <w:marTop w:val="0"/>
                                              <w:marBottom w:val="0"/>
                                              <w:divBdr>
                                                <w:top w:val="none" w:sz="0" w:space="0" w:color="auto"/>
                                                <w:left w:val="none" w:sz="0" w:space="0" w:color="auto"/>
                                                <w:bottom w:val="none" w:sz="0" w:space="0" w:color="auto"/>
                                                <w:right w:val="none" w:sz="0" w:space="0" w:color="auto"/>
                                              </w:divBdr>
                                              <w:divsChild>
                                                <w:div w:id="276762551">
                                                  <w:marLeft w:val="0"/>
                                                  <w:marRight w:val="0"/>
                                                  <w:marTop w:val="0"/>
                                                  <w:marBottom w:val="0"/>
                                                  <w:divBdr>
                                                    <w:top w:val="none" w:sz="0" w:space="0" w:color="auto"/>
                                                    <w:left w:val="none" w:sz="0" w:space="0" w:color="auto"/>
                                                    <w:bottom w:val="none" w:sz="0" w:space="0" w:color="auto"/>
                                                    <w:right w:val="none" w:sz="0" w:space="0" w:color="auto"/>
                                                  </w:divBdr>
                                                  <w:divsChild>
                                                    <w:div w:id="940725805">
                                                      <w:marLeft w:val="0"/>
                                                      <w:marRight w:val="0"/>
                                                      <w:marTop w:val="0"/>
                                                      <w:marBottom w:val="0"/>
                                                      <w:divBdr>
                                                        <w:top w:val="none" w:sz="0" w:space="0" w:color="auto"/>
                                                        <w:left w:val="none" w:sz="0" w:space="0" w:color="auto"/>
                                                        <w:bottom w:val="none" w:sz="0" w:space="0" w:color="auto"/>
                                                        <w:right w:val="none" w:sz="0" w:space="0" w:color="auto"/>
                                                      </w:divBdr>
                                                      <w:divsChild>
                                                        <w:div w:id="346565540">
                                                          <w:marLeft w:val="0"/>
                                                          <w:marRight w:val="0"/>
                                                          <w:marTop w:val="0"/>
                                                          <w:marBottom w:val="0"/>
                                                          <w:divBdr>
                                                            <w:top w:val="none" w:sz="0" w:space="0" w:color="auto"/>
                                                            <w:left w:val="none" w:sz="0" w:space="0" w:color="auto"/>
                                                            <w:bottom w:val="none" w:sz="0" w:space="0" w:color="auto"/>
                                                            <w:right w:val="none" w:sz="0" w:space="0" w:color="auto"/>
                                                          </w:divBdr>
                                                          <w:divsChild>
                                                            <w:div w:id="97415376">
                                                              <w:marLeft w:val="0"/>
                                                              <w:marRight w:val="150"/>
                                                              <w:marTop w:val="0"/>
                                                              <w:marBottom w:val="150"/>
                                                              <w:divBdr>
                                                                <w:top w:val="none" w:sz="0" w:space="0" w:color="auto"/>
                                                                <w:left w:val="none" w:sz="0" w:space="0" w:color="auto"/>
                                                                <w:bottom w:val="none" w:sz="0" w:space="0" w:color="auto"/>
                                                                <w:right w:val="none" w:sz="0" w:space="0" w:color="auto"/>
                                                              </w:divBdr>
                                                              <w:divsChild>
                                                                <w:div w:id="1144390766">
                                                                  <w:marLeft w:val="0"/>
                                                                  <w:marRight w:val="0"/>
                                                                  <w:marTop w:val="0"/>
                                                                  <w:marBottom w:val="0"/>
                                                                  <w:divBdr>
                                                                    <w:top w:val="none" w:sz="0" w:space="0" w:color="auto"/>
                                                                    <w:left w:val="none" w:sz="0" w:space="0" w:color="auto"/>
                                                                    <w:bottom w:val="none" w:sz="0" w:space="0" w:color="auto"/>
                                                                    <w:right w:val="none" w:sz="0" w:space="0" w:color="auto"/>
                                                                  </w:divBdr>
                                                                  <w:divsChild>
                                                                    <w:div w:id="1077050335">
                                                                      <w:marLeft w:val="0"/>
                                                                      <w:marRight w:val="0"/>
                                                                      <w:marTop w:val="0"/>
                                                                      <w:marBottom w:val="0"/>
                                                                      <w:divBdr>
                                                                        <w:top w:val="none" w:sz="0" w:space="0" w:color="auto"/>
                                                                        <w:left w:val="none" w:sz="0" w:space="0" w:color="auto"/>
                                                                        <w:bottom w:val="none" w:sz="0" w:space="0" w:color="auto"/>
                                                                        <w:right w:val="none" w:sz="0" w:space="0" w:color="auto"/>
                                                                      </w:divBdr>
                                                                      <w:divsChild>
                                                                        <w:div w:id="1264847517">
                                                                          <w:marLeft w:val="0"/>
                                                                          <w:marRight w:val="0"/>
                                                                          <w:marTop w:val="0"/>
                                                                          <w:marBottom w:val="0"/>
                                                                          <w:divBdr>
                                                                            <w:top w:val="none" w:sz="0" w:space="0" w:color="auto"/>
                                                                            <w:left w:val="none" w:sz="0" w:space="0" w:color="auto"/>
                                                                            <w:bottom w:val="none" w:sz="0" w:space="0" w:color="auto"/>
                                                                            <w:right w:val="none" w:sz="0" w:space="0" w:color="auto"/>
                                                                          </w:divBdr>
                                                                          <w:divsChild>
                                                                            <w:div w:id="16590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106108">
      <w:bodyDiv w:val="1"/>
      <w:marLeft w:val="0"/>
      <w:marRight w:val="0"/>
      <w:marTop w:val="0"/>
      <w:marBottom w:val="0"/>
      <w:divBdr>
        <w:top w:val="none" w:sz="0" w:space="0" w:color="auto"/>
        <w:left w:val="none" w:sz="0" w:space="0" w:color="auto"/>
        <w:bottom w:val="none" w:sz="0" w:space="0" w:color="auto"/>
        <w:right w:val="none" w:sz="0" w:space="0" w:color="auto"/>
      </w:divBdr>
      <w:divsChild>
        <w:div w:id="170225234">
          <w:marLeft w:val="0"/>
          <w:marRight w:val="0"/>
          <w:marTop w:val="0"/>
          <w:marBottom w:val="0"/>
          <w:divBdr>
            <w:top w:val="none" w:sz="0" w:space="0" w:color="auto"/>
            <w:left w:val="none" w:sz="0" w:space="0" w:color="auto"/>
            <w:bottom w:val="none" w:sz="0" w:space="0" w:color="auto"/>
            <w:right w:val="none" w:sz="0" w:space="0" w:color="auto"/>
          </w:divBdr>
          <w:divsChild>
            <w:div w:id="217131038">
              <w:marLeft w:val="0"/>
              <w:marRight w:val="0"/>
              <w:marTop w:val="0"/>
              <w:marBottom w:val="0"/>
              <w:divBdr>
                <w:top w:val="none" w:sz="0" w:space="0" w:color="auto"/>
                <w:left w:val="none" w:sz="0" w:space="0" w:color="auto"/>
                <w:bottom w:val="none" w:sz="0" w:space="0" w:color="auto"/>
                <w:right w:val="none" w:sz="0" w:space="0" w:color="auto"/>
              </w:divBdr>
              <w:divsChild>
                <w:div w:id="380642050">
                  <w:marLeft w:val="0"/>
                  <w:marRight w:val="0"/>
                  <w:marTop w:val="0"/>
                  <w:marBottom w:val="0"/>
                  <w:divBdr>
                    <w:top w:val="none" w:sz="0" w:space="0" w:color="auto"/>
                    <w:left w:val="none" w:sz="0" w:space="0" w:color="auto"/>
                    <w:bottom w:val="none" w:sz="0" w:space="0" w:color="auto"/>
                    <w:right w:val="none" w:sz="0" w:space="0" w:color="auto"/>
                  </w:divBdr>
                  <w:divsChild>
                    <w:div w:id="1907641770">
                      <w:marLeft w:val="0"/>
                      <w:marRight w:val="0"/>
                      <w:marTop w:val="0"/>
                      <w:marBottom w:val="0"/>
                      <w:divBdr>
                        <w:top w:val="none" w:sz="0" w:space="0" w:color="auto"/>
                        <w:left w:val="none" w:sz="0" w:space="0" w:color="auto"/>
                        <w:bottom w:val="none" w:sz="0" w:space="0" w:color="auto"/>
                        <w:right w:val="none" w:sz="0" w:space="0" w:color="auto"/>
                      </w:divBdr>
                      <w:divsChild>
                        <w:div w:id="1004556190">
                          <w:marLeft w:val="0"/>
                          <w:marRight w:val="0"/>
                          <w:marTop w:val="0"/>
                          <w:marBottom w:val="0"/>
                          <w:divBdr>
                            <w:top w:val="none" w:sz="0" w:space="0" w:color="auto"/>
                            <w:left w:val="none" w:sz="0" w:space="0" w:color="auto"/>
                            <w:bottom w:val="none" w:sz="0" w:space="0" w:color="auto"/>
                            <w:right w:val="none" w:sz="0" w:space="0" w:color="auto"/>
                          </w:divBdr>
                          <w:divsChild>
                            <w:div w:id="1001858319">
                              <w:marLeft w:val="0"/>
                              <w:marRight w:val="0"/>
                              <w:marTop w:val="0"/>
                              <w:marBottom w:val="0"/>
                              <w:divBdr>
                                <w:top w:val="none" w:sz="0" w:space="0" w:color="auto"/>
                                <w:left w:val="none" w:sz="0" w:space="0" w:color="auto"/>
                                <w:bottom w:val="none" w:sz="0" w:space="0" w:color="auto"/>
                                <w:right w:val="none" w:sz="0" w:space="0" w:color="auto"/>
                              </w:divBdr>
                              <w:divsChild>
                                <w:div w:id="939026120">
                                  <w:marLeft w:val="0"/>
                                  <w:marRight w:val="0"/>
                                  <w:marTop w:val="0"/>
                                  <w:marBottom w:val="0"/>
                                  <w:divBdr>
                                    <w:top w:val="none" w:sz="0" w:space="0" w:color="auto"/>
                                    <w:left w:val="none" w:sz="0" w:space="0" w:color="auto"/>
                                    <w:bottom w:val="none" w:sz="0" w:space="0" w:color="auto"/>
                                    <w:right w:val="none" w:sz="0" w:space="0" w:color="auto"/>
                                  </w:divBdr>
                                  <w:divsChild>
                                    <w:div w:id="1250230877">
                                      <w:marLeft w:val="0"/>
                                      <w:marRight w:val="0"/>
                                      <w:marTop w:val="0"/>
                                      <w:marBottom w:val="0"/>
                                      <w:divBdr>
                                        <w:top w:val="none" w:sz="0" w:space="0" w:color="auto"/>
                                        <w:left w:val="none" w:sz="0" w:space="0" w:color="auto"/>
                                        <w:bottom w:val="none" w:sz="0" w:space="0" w:color="auto"/>
                                        <w:right w:val="none" w:sz="0" w:space="0" w:color="auto"/>
                                      </w:divBdr>
                                      <w:divsChild>
                                        <w:div w:id="488984053">
                                          <w:marLeft w:val="0"/>
                                          <w:marRight w:val="0"/>
                                          <w:marTop w:val="0"/>
                                          <w:marBottom w:val="0"/>
                                          <w:divBdr>
                                            <w:top w:val="none" w:sz="0" w:space="0" w:color="auto"/>
                                            <w:left w:val="none" w:sz="0" w:space="0" w:color="auto"/>
                                            <w:bottom w:val="none" w:sz="0" w:space="0" w:color="auto"/>
                                            <w:right w:val="none" w:sz="0" w:space="0" w:color="auto"/>
                                          </w:divBdr>
                                          <w:divsChild>
                                            <w:div w:id="707799554">
                                              <w:marLeft w:val="0"/>
                                              <w:marRight w:val="0"/>
                                              <w:marTop w:val="0"/>
                                              <w:marBottom w:val="0"/>
                                              <w:divBdr>
                                                <w:top w:val="none" w:sz="0" w:space="0" w:color="auto"/>
                                                <w:left w:val="none" w:sz="0" w:space="0" w:color="auto"/>
                                                <w:bottom w:val="none" w:sz="0" w:space="0" w:color="auto"/>
                                                <w:right w:val="none" w:sz="0" w:space="0" w:color="auto"/>
                                              </w:divBdr>
                                              <w:divsChild>
                                                <w:div w:id="606933538">
                                                  <w:marLeft w:val="0"/>
                                                  <w:marRight w:val="0"/>
                                                  <w:marTop w:val="0"/>
                                                  <w:marBottom w:val="0"/>
                                                  <w:divBdr>
                                                    <w:top w:val="none" w:sz="0" w:space="0" w:color="auto"/>
                                                    <w:left w:val="none" w:sz="0" w:space="0" w:color="auto"/>
                                                    <w:bottom w:val="none" w:sz="0" w:space="0" w:color="auto"/>
                                                    <w:right w:val="none" w:sz="0" w:space="0" w:color="auto"/>
                                                  </w:divBdr>
                                                  <w:divsChild>
                                                    <w:div w:id="1719209912">
                                                      <w:marLeft w:val="0"/>
                                                      <w:marRight w:val="0"/>
                                                      <w:marTop w:val="0"/>
                                                      <w:marBottom w:val="0"/>
                                                      <w:divBdr>
                                                        <w:top w:val="none" w:sz="0" w:space="0" w:color="auto"/>
                                                        <w:left w:val="none" w:sz="0" w:space="0" w:color="auto"/>
                                                        <w:bottom w:val="none" w:sz="0" w:space="0" w:color="auto"/>
                                                        <w:right w:val="none" w:sz="0" w:space="0" w:color="auto"/>
                                                      </w:divBdr>
                                                      <w:divsChild>
                                                        <w:div w:id="812674699">
                                                          <w:marLeft w:val="0"/>
                                                          <w:marRight w:val="0"/>
                                                          <w:marTop w:val="0"/>
                                                          <w:marBottom w:val="0"/>
                                                          <w:divBdr>
                                                            <w:top w:val="none" w:sz="0" w:space="0" w:color="auto"/>
                                                            <w:left w:val="none" w:sz="0" w:space="0" w:color="auto"/>
                                                            <w:bottom w:val="none" w:sz="0" w:space="0" w:color="auto"/>
                                                            <w:right w:val="none" w:sz="0" w:space="0" w:color="auto"/>
                                                          </w:divBdr>
                                                          <w:divsChild>
                                                            <w:div w:id="1498765036">
                                                              <w:marLeft w:val="0"/>
                                                              <w:marRight w:val="150"/>
                                                              <w:marTop w:val="0"/>
                                                              <w:marBottom w:val="150"/>
                                                              <w:divBdr>
                                                                <w:top w:val="none" w:sz="0" w:space="0" w:color="auto"/>
                                                                <w:left w:val="none" w:sz="0" w:space="0" w:color="auto"/>
                                                                <w:bottom w:val="none" w:sz="0" w:space="0" w:color="auto"/>
                                                                <w:right w:val="none" w:sz="0" w:space="0" w:color="auto"/>
                                                              </w:divBdr>
                                                              <w:divsChild>
                                                                <w:div w:id="253786356">
                                                                  <w:marLeft w:val="0"/>
                                                                  <w:marRight w:val="0"/>
                                                                  <w:marTop w:val="0"/>
                                                                  <w:marBottom w:val="0"/>
                                                                  <w:divBdr>
                                                                    <w:top w:val="none" w:sz="0" w:space="0" w:color="auto"/>
                                                                    <w:left w:val="none" w:sz="0" w:space="0" w:color="auto"/>
                                                                    <w:bottom w:val="none" w:sz="0" w:space="0" w:color="auto"/>
                                                                    <w:right w:val="none" w:sz="0" w:space="0" w:color="auto"/>
                                                                  </w:divBdr>
                                                                  <w:divsChild>
                                                                    <w:div w:id="977761986">
                                                                      <w:marLeft w:val="0"/>
                                                                      <w:marRight w:val="0"/>
                                                                      <w:marTop w:val="0"/>
                                                                      <w:marBottom w:val="0"/>
                                                                      <w:divBdr>
                                                                        <w:top w:val="none" w:sz="0" w:space="0" w:color="auto"/>
                                                                        <w:left w:val="none" w:sz="0" w:space="0" w:color="auto"/>
                                                                        <w:bottom w:val="none" w:sz="0" w:space="0" w:color="auto"/>
                                                                        <w:right w:val="none" w:sz="0" w:space="0" w:color="auto"/>
                                                                      </w:divBdr>
                                                                      <w:divsChild>
                                                                        <w:div w:id="1067075871">
                                                                          <w:marLeft w:val="0"/>
                                                                          <w:marRight w:val="0"/>
                                                                          <w:marTop w:val="0"/>
                                                                          <w:marBottom w:val="0"/>
                                                                          <w:divBdr>
                                                                            <w:top w:val="none" w:sz="0" w:space="0" w:color="auto"/>
                                                                            <w:left w:val="none" w:sz="0" w:space="0" w:color="auto"/>
                                                                            <w:bottom w:val="none" w:sz="0" w:space="0" w:color="auto"/>
                                                                            <w:right w:val="none" w:sz="0" w:space="0" w:color="auto"/>
                                                                          </w:divBdr>
                                                                          <w:divsChild>
                                                                            <w:div w:id="961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Alan C. Page</dc:creator>
  <cp:lastModifiedBy>Aileen</cp:lastModifiedBy>
  <cp:revision>2</cp:revision>
  <cp:lastPrinted>2013-02-08T17:41:00Z</cp:lastPrinted>
  <dcterms:created xsi:type="dcterms:W3CDTF">2013-03-01T11:55:00Z</dcterms:created>
  <dcterms:modified xsi:type="dcterms:W3CDTF">2013-03-01T11:55:00Z</dcterms:modified>
</cp:coreProperties>
</file>